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E56B21" w:rsidRDefault="00E56B21" w:rsidP="0046093C">
      <w:pPr>
        <w:tabs>
          <w:tab w:val="left" w:pos="3402"/>
        </w:tabs>
        <w:rPr>
          <w:sz w:val="28"/>
          <w:szCs w:val="28"/>
        </w:rPr>
      </w:pPr>
    </w:p>
    <w:p w:rsidR="00E56B21" w:rsidRDefault="00E56B21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  <w:bookmarkStart w:id="0" w:name="_GoBack"/>
      <w:bookmarkEnd w:id="0"/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</w:p>
    <w:p w:rsidR="0046093C" w:rsidRDefault="007A2F85" w:rsidP="0046093C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Об организации и </w:t>
      </w:r>
      <w:r w:rsidR="0046093C">
        <w:rPr>
          <w:sz w:val="28"/>
          <w:szCs w:val="28"/>
        </w:rPr>
        <w:t xml:space="preserve">проведении </w:t>
      </w: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сельскохозяйственных</w:t>
      </w:r>
      <w:proofErr w:type="gramEnd"/>
      <w:r>
        <w:rPr>
          <w:sz w:val="28"/>
          <w:szCs w:val="28"/>
        </w:rPr>
        <w:t xml:space="preserve"> и тематических </w:t>
      </w:r>
    </w:p>
    <w:p w:rsidR="0046093C" w:rsidRPr="000F2765" w:rsidRDefault="0046093C" w:rsidP="0046093C">
      <w:pPr>
        <w:tabs>
          <w:tab w:val="left" w:pos="3402"/>
        </w:tabs>
        <w:rPr>
          <w:sz w:val="28"/>
          <w:szCs w:val="28"/>
        </w:rPr>
      </w:pPr>
      <w:proofErr w:type="gramStart"/>
      <w:r w:rsidRPr="000F2765">
        <w:rPr>
          <w:sz w:val="28"/>
          <w:szCs w:val="28"/>
        </w:rPr>
        <w:t>ярмарок</w:t>
      </w:r>
      <w:proofErr w:type="gramEnd"/>
      <w:r w:rsidRPr="000F2765">
        <w:rPr>
          <w:sz w:val="28"/>
          <w:szCs w:val="28"/>
        </w:rPr>
        <w:t xml:space="preserve"> на территории </w:t>
      </w:r>
    </w:p>
    <w:p w:rsidR="0046093C" w:rsidRPr="000F2765" w:rsidRDefault="0046093C" w:rsidP="0046093C">
      <w:pPr>
        <w:tabs>
          <w:tab w:val="left" w:pos="3402"/>
        </w:tabs>
        <w:rPr>
          <w:sz w:val="28"/>
          <w:szCs w:val="28"/>
        </w:rPr>
      </w:pPr>
      <w:r w:rsidRPr="000F2765">
        <w:rPr>
          <w:sz w:val="28"/>
          <w:szCs w:val="28"/>
        </w:rPr>
        <w:t>Орджоникидзевского района</w:t>
      </w:r>
    </w:p>
    <w:p w:rsidR="0046093C" w:rsidRPr="000F2765" w:rsidRDefault="0046093C" w:rsidP="0046093C">
      <w:pPr>
        <w:tabs>
          <w:tab w:val="left" w:pos="3402"/>
        </w:tabs>
        <w:rPr>
          <w:sz w:val="28"/>
          <w:szCs w:val="28"/>
        </w:rPr>
      </w:pPr>
      <w:proofErr w:type="gramStart"/>
      <w:r w:rsidRPr="000F2765">
        <w:rPr>
          <w:sz w:val="28"/>
          <w:szCs w:val="28"/>
        </w:rPr>
        <w:t>городского</w:t>
      </w:r>
      <w:proofErr w:type="gramEnd"/>
      <w:r w:rsidRPr="000F2765">
        <w:rPr>
          <w:sz w:val="28"/>
          <w:szCs w:val="28"/>
        </w:rPr>
        <w:t xml:space="preserve"> округа город Уфа </w:t>
      </w:r>
    </w:p>
    <w:p w:rsidR="0046093C" w:rsidRPr="000F2765" w:rsidRDefault="0046093C" w:rsidP="0046093C">
      <w:pPr>
        <w:tabs>
          <w:tab w:val="left" w:pos="3402"/>
        </w:tabs>
        <w:rPr>
          <w:sz w:val="28"/>
          <w:szCs w:val="28"/>
        </w:rPr>
      </w:pPr>
      <w:r w:rsidRPr="000F2765">
        <w:rPr>
          <w:sz w:val="28"/>
          <w:szCs w:val="28"/>
        </w:rPr>
        <w:t xml:space="preserve">Республики Башкортостан </w:t>
      </w:r>
    </w:p>
    <w:p w:rsidR="0046093C" w:rsidRPr="000F2765" w:rsidRDefault="007A2F85" w:rsidP="0046093C">
      <w:pPr>
        <w:tabs>
          <w:tab w:val="left" w:pos="3402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46093C" w:rsidRPr="000F2765">
        <w:rPr>
          <w:sz w:val="28"/>
          <w:szCs w:val="28"/>
        </w:rPr>
        <w:t>202</w:t>
      </w:r>
      <w:r w:rsidR="00F2384D">
        <w:rPr>
          <w:sz w:val="28"/>
          <w:szCs w:val="28"/>
        </w:rPr>
        <w:t>3</w:t>
      </w:r>
      <w:r w:rsidR="00900C5E" w:rsidRPr="000F2765">
        <w:rPr>
          <w:sz w:val="28"/>
          <w:szCs w:val="28"/>
        </w:rPr>
        <w:t xml:space="preserve"> </w:t>
      </w:r>
      <w:r w:rsidR="0046093C" w:rsidRPr="000F2765">
        <w:rPr>
          <w:sz w:val="28"/>
          <w:szCs w:val="28"/>
        </w:rPr>
        <w:t>году</w:t>
      </w:r>
    </w:p>
    <w:p w:rsidR="0046093C" w:rsidRPr="000F2765" w:rsidRDefault="0046093C" w:rsidP="004609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093C" w:rsidRPr="000F2765" w:rsidRDefault="0046093C" w:rsidP="004609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093C" w:rsidRPr="000F2765" w:rsidRDefault="0046093C" w:rsidP="004609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093C" w:rsidRDefault="0046093C" w:rsidP="0046093C">
      <w:pPr>
        <w:tabs>
          <w:tab w:val="left" w:pos="3402"/>
        </w:tabs>
        <w:jc w:val="both"/>
        <w:rPr>
          <w:sz w:val="28"/>
          <w:szCs w:val="28"/>
        </w:rPr>
      </w:pPr>
      <w:r w:rsidRPr="000F2765">
        <w:rPr>
          <w:sz w:val="28"/>
          <w:szCs w:val="28"/>
        </w:rPr>
        <w:t xml:space="preserve">            Во исполнение постановления </w:t>
      </w:r>
      <w:r w:rsidRPr="000F2765">
        <w:rPr>
          <w:bCs/>
          <w:sz w:val="28"/>
          <w:szCs w:val="28"/>
        </w:rPr>
        <w:t xml:space="preserve">Администрации городского округа город Уфа Республики Башкортостан от </w:t>
      </w:r>
      <w:r w:rsidR="004B02A5">
        <w:rPr>
          <w:bCs/>
          <w:sz w:val="28"/>
          <w:szCs w:val="28"/>
        </w:rPr>
        <w:t>30.12.2022</w:t>
      </w:r>
      <w:r w:rsidR="0040551B">
        <w:rPr>
          <w:bCs/>
          <w:sz w:val="28"/>
          <w:szCs w:val="28"/>
        </w:rPr>
        <w:t xml:space="preserve"> года</w:t>
      </w:r>
      <w:r w:rsidRPr="000F2765">
        <w:rPr>
          <w:bCs/>
          <w:sz w:val="28"/>
          <w:szCs w:val="28"/>
        </w:rPr>
        <w:t xml:space="preserve"> № </w:t>
      </w:r>
      <w:r w:rsidR="004B02A5">
        <w:rPr>
          <w:bCs/>
          <w:sz w:val="28"/>
          <w:szCs w:val="28"/>
        </w:rPr>
        <w:t xml:space="preserve">2234 </w:t>
      </w:r>
      <w:r w:rsidRPr="000F2765">
        <w:rPr>
          <w:bCs/>
          <w:sz w:val="28"/>
          <w:szCs w:val="28"/>
        </w:rPr>
        <w:t>«</w:t>
      </w:r>
      <w:r w:rsidRPr="000F2765">
        <w:rPr>
          <w:sz w:val="28"/>
          <w:szCs w:val="28"/>
        </w:rPr>
        <w:t xml:space="preserve">Об организации </w:t>
      </w:r>
      <w:r w:rsidR="00D30759" w:rsidRPr="000F2765">
        <w:rPr>
          <w:bCs/>
          <w:sz w:val="28"/>
          <w:szCs w:val="28"/>
        </w:rPr>
        <w:t>и проведении</w:t>
      </w:r>
      <w:r w:rsidRPr="000F2765">
        <w:rPr>
          <w:bCs/>
          <w:sz w:val="28"/>
          <w:szCs w:val="28"/>
        </w:rPr>
        <w:t xml:space="preserve"> сельскохозяйственных</w:t>
      </w:r>
      <w:r w:rsidRPr="000F2765">
        <w:rPr>
          <w:sz w:val="28"/>
          <w:szCs w:val="28"/>
        </w:rPr>
        <w:t xml:space="preserve"> и тематических</w:t>
      </w:r>
      <w:r w:rsidRPr="000F2765">
        <w:rPr>
          <w:bCs/>
          <w:sz w:val="28"/>
          <w:szCs w:val="28"/>
        </w:rPr>
        <w:t xml:space="preserve"> ярмарок на территории городского округа город Уфа Республики Башкортостан</w:t>
      </w:r>
      <w:r w:rsidRPr="000F2765">
        <w:rPr>
          <w:sz w:val="28"/>
          <w:szCs w:val="28"/>
        </w:rPr>
        <w:t xml:space="preserve"> в 202</w:t>
      </w:r>
      <w:r w:rsidR="00F2384D">
        <w:rPr>
          <w:sz w:val="28"/>
          <w:szCs w:val="28"/>
        </w:rPr>
        <w:t>3</w:t>
      </w:r>
      <w:r w:rsidRPr="000F2765">
        <w:rPr>
          <w:sz w:val="28"/>
          <w:szCs w:val="28"/>
        </w:rPr>
        <w:t xml:space="preserve"> </w:t>
      </w:r>
      <w:r w:rsidR="00D30759" w:rsidRPr="000F2765">
        <w:rPr>
          <w:sz w:val="28"/>
          <w:szCs w:val="28"/>
        </w:rPr>
        <w:t>году</w:t>
      </w:r>
      <w:r w:rsidR="00D30759" w:rsidRPr="000F2765">
        <w:rPr>
          <w:bCs/>
          <w:sz w:val="28"/>
          <w:szCs w:val="28"/>
        </w:rPr>
        <w:t>» и</w:t>
      </w:r>
      <w:r w:rsidR="00D30759" w:rsidRPr="000F2765">
        <w:rPr>
          <w:sz w:val="28"/>
          <w:szCs w:val="28"/>
        </w:rPr>
        <w:t xml:space="preserve"> в целях создания</w:t>
      </w:r>
      <w:r w:rsidRPr="000F2765">
        <w:rPr>
          <w:sz w:val="28"/>
          <w:szCs w:val="28"/>
        </w:rPr>
        <w:t xml:space="preserve"> условий </w:t>
      </w:r>
      <w:r w:rsidR="00D30759" w:rsidRPr="000F2765">
        <w:rPr>
          <w:sz w:val="28"/>
          <w:szCs w:val="28"/>
        </w:rPr>
        <w:t>для реализации</w:t>
      </w:r>
      <w:r w:rsidRPr="000F2765">
        <w:rPr>
          <w:sz w:val="28"/>
          <w:szCs w:val="28"/>
        </w:rPr>
        <w:t xml:space="preserve"> собственной произведенной продукци</w:t>
      </w:r>
      <w:r w:rsidR="00D30759">
        <w:rPr>
          <w:sz w:val="28"/>
          <w:szCs w:val="28"/>
        </w:rPr>
        <w:t xml:space="preserve">и   </w:t>
      </w:r>
      <w:proofErr w:type="spellStart"/>
      <w:r w:rsidR="00D30759">
        <w:rPr>
          <w:sz w:val="28"/>
          <w:szCs w:val="28"/>
        </w:rPr>
        <w:t>сельхозтоваропроизводителей</w:t>
      </w:r>
      <w:proofErr w:type="spellEnd"/>
      <w:r w:rsidR="00D30759">
        <w:rPr>
          <w:sz w:val="28"/>
          <w:szCs w:val="28"/>
        </w:rPr>
        <w:t xml:space="preserve"> </w:t>
      </w:r>
      <w:r w:rsidRPr="000F2765">
        <w:rPr>
          <w:sz w:val="28"/>
          <w:szCs w:val="28"/>
        </w:rPr>
        <w:t>Республики Башкортостан, более полного обеспечения населения</w:t>
      </w:r>
      <w:r w:rsidRPr="000F2765">
        <w:rPr>
          <w:bCs/>
          <w:sz w:val="28"/>
          <w:szCs w:val="28"/>
        </w:rPr>
        <w:t xml:space="preserve"> </w:t>
      </w:r>
      <w:r w:rsidR="0082587A">
        <w:rPr>
          <w:sz w:val="28"/>
          <w:szCs w:val="28"/>
        </w:rPr>
        <w:t>сельскохозяйственной продукцией,</w:t>
      </w:r>
    </w:p>
    <w:p w:rsidR="00FF6DB0" w:rsidRPr="000F2765" w:rsidRDefault="00FF6DB0" w:rsidP="0046093C">
      <w:pPr>
        <w:tabs>
          <w:tab w:val="left" w:pos="3402"/>
        </w:tabs>
        <w:jc w:val="both"/>
        <w:rPr>
          <w:sz w:val="28"/>
          <w:szCs w:val="28"/>
        </w:rPr>
      </w:pPr>
    </w:p>
    <w:p w:rsidR="0046093C" w:rsidRPr="000F2765" w:rsidRDefault="0046093C" w:rsidP="008A0EF9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2765">
        <w:rPr>
          <w:sz w:val="28"/>
          <w:szCs w:val="28"/>
        </w:rPr>
        <w:tab/>
        <w:t>1.</w:t>
      </w:r>
      <w:r w:rsidR="007B2540">
        <w:rPr>
          <w:sz w:val="28"/>
          <w:szCs w:val="28"/>
        </w:rPr>
        <w:tab/>
      </w:r>
      <w:r w:rsidR="0082587A">
        <w:rPr>
          <w:sz w:val="28"/>
          <w:szCs w:val="28"/>
        </w:rPr>
        <w:t>О</w:t>
      </w:r>
      <w:r w:rsidRPr="000F2765">
        <w:rPr>
          <w:sz w:val="28"/>
          <w:szCs w:val="28"/>
        </w:rPr>
        <w:t>рганизовать проведение сельскохозяйственных и тематических ярмарок на площади</w:t>
      </w:r>
      <w:r w:rsidRPr="000F2765">
        <w:rPr>
          <w:bCs/>
          <w:spacing w:val="2"/>
          <w:sz w:val="28"/>
          <w:szCs w:val="28"/>
        </w:rPr>
        <w:t xml:space="preserve"> перед Дворцом им. Серго Орджоникидзе по </w:t>
      </w:r>
      <w:r w:rsidR="00681832">
        <w:rPr>
          <w:bCs/>
          <w:spacing w:val="2"/>
          <w:sz w:val="28"/>
          <w:szCs w:val="28"/>
        </w:rPr>
        <w:t xml:space="preserve">                            ул. </w:t>
      </w:r>
      <w:r w:rsidRPr="000F2765">
        <w:rPr>
          <w:bCs/>
          <w:spacing w:val="2"/>
          <w:sz w:val="28"/>
          <w:szCs w:val="28"/>
        </w:rPr>
        <w:t>Первомайская,</w:t>
      </w:r>
      <w:r w:rsidR="00983A2F">
        <w:rPr>
          <w:bCs/>
          <w:spacing w:val="2"/>
          <w:sz w:val="28"/>
          <w:szCs w:val="28"/>
        </w:rPr>
        <w:t xml:space="preserve"> </w:t>
      </w:r>
      <w:r w:rsidRPr="000F2765">
        <w:rPr>
          <w:bCs/>
          <w:spacing w:val="2"/>
          <w:sz w:val="28"/>
          <w:szCs w:val="28"/>
        </w:rPr>
        <w:t>14,</w:t>
      </w:r>
      <w:r w:rsidRPr="000F2765">
        <w:rPr>
          <w:sz w:val="28"/>
          <w:szCs w:val="28"/>
        </w:rPr>
        <w:t xml:space="preserve"> в соответствии</w:t>
      </w:r>
      <w:r w:rsidR="008A0EF9" w:rsidRPr="000F2765">
        <w:rPr>
          <w:sz w:val="28"/>
          <w:szCs w:val="28"/>
        </w:rPr>
        <w:t xml:space="preserve"> с графиком проведения </w:t>
      </w:r>
      <w:r w:rsidR="00D133AD" w:rsidRPr="00D133AD">
        <w:rPr>
          <w:sz w:val="28"/>
          <w:szCs w:val="28"/>
        </w:rPr>
        <w:t xml:space="preserve">сельскохозяйственных и тематических ярмарок на территории Орджоникидзевского района городского округа город Уфа Республики   </w:t>
      </w:r>
      <w:r w:rsidR="00D30759" w:rsidRPr="00D133AD">
        <w:rPr>
          <w:sz w:val="28"/>
          <w:szCs w:val="28"/>
        </w:rPr>
        <w:t>Башкортостан в</w:t>
      </w:r>
      <w:r w:rsidR="00D133AD" w:rsidRPr="00D133AD">
        <w:rPr>
          <w:sz w:val="28"/>
          <w:szCs w:val="28"/>
        </w:rPr>
        <w:t xml:space="preserve"> 2023 году</w:t>
      </w:r>
      <w:r w:rsidR="00D133AD">
        <w:rPr>
          <w:sz w:val="28"/>
          <w:szCs w:val="28"/>
        </w:rPr>
        <w:t xml:space="preserve"> </w:t>
      </w:r>
      <w:r w:rsidR="008A0EF9" w:rsidRPr="000F2765">
        <w:rPr>
          <w:sz w:val="28"/>
          <w:szCs w:val="28"/>
        </w:rPr>
        <w:t>согласно приложению №</w:t>
      </w:r>
      <w:r w:rsidR="006F1F66">
        <w:rPr>
          <w:sz w:val="28"/>
          <w:szCs w:val="28"/>
        </w:rPr>
        <w:t xml:space="preserve"> </w:t>
      </w:r>
      <w:r w:rsidR="008A0EF9" w:rsidRPr="000F2765">
        <w:rPr>
          <w:sz w:val="28"/>
          <w:szCs w:val="28"/>
        </w:rPr>
        <w:t>1</w:t>
      </w:r>
      <w:r w:rsidRPr="000F2765">
        <w:rPr>
          <w:sz w:val="28"/>
          <w:szCs w:val="28"/>
        </w:rPr>
        <w:t>.</w:t>
      </w:r>
    </w:p>
    <w:p w:rsidR="0046093C" w:rsidRPr="000F2765" w:rsidRDefault="0046093C" w:rsidP="0046093C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2765">
        <w:rPr>
          <w:sz w:val="28"/>
          <w:szCs w:val="28"/>
        </w:rPr>
        <w:tab/>
        <w:t>2.</w:t>
      </w:r>
      <w:r w:rsidR="0082587A">
        <w:rPr>
          <w:sz w:val="28"/>
          <w:szCs w:val="28"/>
        </w:rPr>
        <w:tab/>
        <w:t xml:space="preserve"> У</w:t>
      </w:r>
      <w:r w:rsidRPr="000F2765">
        <w:rPr>
          <w:sz w:val="28"/>
          <w:szCs w:val="28"/>
        </w:rPr>
        <w:t>твердить:</w:t>
      </w:r>
    </w:p>
    <w:p w:rsidR="0046093C" w:rsidRPr="000F2765" w:rsidRDefault="0046093C" w:rsidP="00F2384D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0F2765">
        <w:rPr>
          <w:sz w:val="28"/>
          <w:szCs w:val="28"/>
        </w:rPr>
        <w:tab/>
        <w:t>2.1.</w:t>
      </w:r>
      <w:r w:rsidR="007B2540">
        <w:rPr>
          <w:sz w:val="28"/>
          <w:szCs w:val="28"/>
        </w:rPr>
        <w:tab/>
      </w:r>
      <w:proofErr w:type="gramStart"/>
      <w:r w:rsidR="007B2540">
        <w:rPr>
          <w:sz w:val="28"/>
          <w:szCs w:val="28"/>
        </w:rPr>
        <w:t>п</w:t>
      </w:r>
      <w:r w:rsidRPr="000F2765">
        <w:rPr>
          <w:sz w:val="28"/>
          <w:szCs w:val="28"/>
        </w:rPr>
        <w:t>оложение</w:t>
      </w:r>
      <w:proofErr w:type="gramEnd"/>
      <w:r w:rsidRPr="000F2765">
        <w:rPr>
          <w:sz w:val="28"/>
          <w:szCs w:val="28"/>
        </w:rPr>
        <w:t xml:space="preserve"> </w:t>
      </w:r>
      <w:r w:rsidRPr="000F2765">
        <w:rPr>
          <w:rFonts w:eastAsiaTheme="minorHAnsi"/>
          <w:sz w:val="28"/>
          <w:szCs w:val="28"/>
          <w:lang w:eastAsia="en-US"/>
        </w:rPr>
        <w:t xml:space="preserve">о порядке </w:t>
      </w:r>
      <w:r w:rsidRPr="000F2765">
        <w:rPr>
          <w:rFonts w:eastAsiaTheme="minorHAnsi"/>
          <w:bCs/>
          <w:sz w:val="28"/>
          <w:szCs w:val="28"/>
          <w:lang w:eastAsia="en-US"/>
        </w:rPr>
        <w:t>проведения конкурса по определению организатора  сельскохозяйственных</w:t>
      </w:r>
      <w:r w:rsidRPr="000F2765">
        <w:rPr>
          <w:rFonts w:eastAsiaTheme="minorHAnsi"/>
          <w:sz w:val="28"/>
          <w:szCs w:val="28"/>
          <w:lang w:eastAsia="en-US"/>
        </w:rPr>
        <w:t xml:space="preserve"> и тематических</w:t>
      </w:r>
      <w:r w:rsidRPr="000F2765">
        <w:rPr>
          <w:rFonts w:eastAsiaTheme="minorHAnsi"/>
          <w:bCs/>
          <w:sz w:val="28"/>
          <w:szCs w:val="28"/>
          <w:lang w:eastAsia="en-US"/>
        </w:rPr>
        <w:t xml:space="preserve"> ярмарок на территории </w:t>
      </w:r>
      <w:r w:rsidRPr="000F2765">
        <w:rPr>
          <w:spacing w:val="2"/>
          <w:sz w:val="28"/>
          <w:szCs w:val="28"/>
        </w:rPr>
        <w:t xml:space="preserve">Орджоникидзевского района </w:t>
      </w:r>
      <w:r w:rsidR="00F2384D">
        <w:rPr>
          <w:rFonts w:eastAsiaTheme="minorHAnsi"/>
          <w:bCs/>
          <w:sz w:val="28"/>
          <w:szCs w:val="28"/>
          <w:lang w:eastAsia="en-US"/>
        </w:rPr>
        <w:t>городского округа город</w:t>
      </w:r>
      <w:r w:rsidRPr="000F2765">
        <w:rPr>
          <w:rFonts w:eastAsiaTheme="minorHAnsi"/>
          <w:bCs/>
          <w:sz w:val="28"/>
          <w:szCs w:val="28"/>
          <w:lang w:eastAsia="en-US"/>
        </w:rPr>
        <w:t xml:space="preserve"> Уфа Республики Башкортостан</w:t>
      </w:r>
      <w:r w:rsidRPr="000F2765">
        <w:rPr>
          <w:rFonts w:eastAsiaTheme="minorHAnsi"/>
          <w:sz w:val="28"/>
          <w:szCs w:val="28"/>
          <w:lang w:eastAsia="en-US"/>
        </w:rPr>
        <w:t xml:space="preserve"> </w:t>
      </w:r>
      <w:r w:rsidRPr="000F2765">
        <w:rPr>
          <w:sz w:val="28"/>
          <w:szCs w:val="28"/>
        </w:rPr>
        <w:t>согласно приложению №</w:t>
      </w:r>
      <w:r w:rsidR="006F1F66">
        <w:rPr>
          <w:sz w:val="28"/>
          <w:szCs w:val="28"/>
        </w:rPr>
        <w:t xml:space="preserve"> </w:t>
      </w:r>
      <w:r w:rsidRPr="000F2765">
        <w:rPr>
          <w:sz w:val="28"/>
          <w:szCs w:val="28"/>
        </w:rPr>
        <w:t>2;</w:t>
      </w:r>
    </w:p>
    <w:p w:rsidR="007B2540" w:rsidRDefault="0046093C" w:rsidP="007B2540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2765">
        <w:rPr>
          <w:sz w:val="28"/>
          <w:szCs w:val="28"/>
        </w:rPr>
        <w:tab/>
        <w:t>2.2.</w:t>
      </w:r>
      <w:r w:rsidR="007B2540">
        <w:rPr>
          <w:sz w:val="28"/>
          <w:szCs w:val="28"/>
        </w:rPr>
        <w:tab/>
      </w:r>
      <w:proofErr w:type="gramStart"/>
      <w:r w:rsidR="007B2540">
        <w:rPr>
          <w:sz w:val="28"/>
          <w:szCs w:val="28"/>
        </w:rPr>
        <w:t>с</w:t>
      </w:r>
      <w:r w:rsidR="007B2540" w:rsidRPr="007B2540">
        <w:rPr>
          <w:sz w:val="28"/>
          <w:szCs w:val="28"/>
        </w:rPr>
        <w:t>остав</w:t>
      </w:r>
      <w:proofErr w:type="gramEnd"/>
      <w:r w:rsidR="00D30759">
        <w:rPr>
          <w:sz w:val="28"/>
          <w:szCs w:val="28"/>
        </w:rPr>
        <w:t xml:space="preserve"> </w:t>
      </w:r>
      <w:r w:rsidR="007B2540" w:rsidRPr="007B2540">
        <w:rPr>
          <w:sz w:val="28"/>
          <w:szCs w:val="28"/>
        </w:rPr>
        <w:t>комиссии по определению организатора сельскохозяйственных и тематических ярмарок на территории Орджоникидзевского района городского округа город Уфа Республики Башкортостан</w:t>
      </w:r>
      <w:r w:rsidR="007B2540">
        <w:rPr>
          <w:sz w:val="28"/>
          <w:szCs w:val="28"/>
        </w:rPr>
        <w:t xml:space="preserve"> согласно приложению № 3;</w:t>
      </w:r>
    </w:p>
    <w:p w:rsidR="007B2540" w:rsidRDefault="007B2540" w:rsidP="007B2540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форму</w:t>
      </w:r>
      <w:proofErr w:type="gramEnd"/>
      <w:r>
        <w:rPr>
          <w:sz w:val="28"/>
          <w:szCs w:val="28"/>
        </w:rPr>
        <w:t xml:space="preserve"> заявки </w:t>
      </w:r>
      <w:r w:rsidRPr="007B2540">
        <w:rPr>
          <w:sz w:val="28"/>
          <w:szCs w:val="28"/>
        </w:rPr>
        <w:t>на участие в конкурсе по определению организатора  сельскохозяйственных и тематических ярмарок на территории Орджоникидзевского района городского округа город Уфа Республики Башкортостан</w:t>
      </w:r>
      <w:r w:rsidRPr="007B2540">
        <w:t xml:space="preserve"> </w:t>
      </w:r>
      <w:r w:rsidRPr="007B2540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4</w:t>
      </w:r>
      <w:r w:rsidRPr="007B2540">
        <w:rPr>
          <w:sz w:val="28"/>
          <w:szCs w:val="28"/>
        </w:rPr>
        <w:t>;</w:t>
      </w:r>
    </w:p>
    <w:p w:rsidR="006F00C9" w:rsidRDefault="006F00C9" w:rsidP="006F00C9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</w:t>
      </w:r>
      <w:r w:rsidRPr="006F00C9">
        <w:rPr>
          <w:sz w:val="28"/>
          <w:szCs w:val="28"/>
        </w:rPr>
        <w:t>оложение</w:t>
      </w:r>
      <w:proofErr w:type="gramEnd"/>
      <w:r w:rsidRPr="006F00C9">
        <w:rPr>
          <w:sz w:val="28"/>
          <w:szCs w:val="28"/>
        </w:rPr>
        <w:t xml:space="preserve"> о порядке проведения сельскохозяйственных и тематических ярмарок на территории Орджоникидзевского района городского округа город Уфа Республики Башкортостан в 2023 году</w:t>
      </w:r>
      <w:r>
        <w:rPr>
          <w:sz w:val="28"/>
          <w:szCs w:val="28"/>
        </w:rPr>
        <w:t xml:space="preserve"> </w:t>
      </w:r>
      <w:r w:rsidRPr="006F00C9">
        <w:rPr>
          <w:sz w:val="28"/>
          <w:szCs w:val="28"/>
        </w:rPr>
        <w:t xml:space="preserve">согласно приложению № </w:t>
      </w:r>
      <w:r w:rsidR="00094EF0">
        <w:rPr>
          <w:sz w:val="28"/>
          <w:szCs w:val="28"/>
        </w:rPr>
        <w:t>5</w:t>
      </w:r>
      <w:r w:rsidRPr="006F00C9">
        <w:rPr>
          <w:sz w:val="28"/>
          <w:szCs w:val="28"/>
        </w:rPr>
        <w:t>;</w:t>
      </w:r>
    </w:p>
    <w:p w:rsidR="0082587A" w:rsidRDefault="0082587A" w:rsidP="0046093C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00C9">
        <w:rPr>
          <w:sz w:val="28"/>
          <w:szCs w:val="28"/>
        </w:rPr>
        <w:t>2.5.</w:t>
      </w:r>
      <w:r w:rsidR="006F00C9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</w:t>
      </w:r>
      <w:r w:rsidRPr="0082587A">
        <w:rPr>
          <w:sz w:val="28"/>
          <w:szCs w:val="28"/>
        </w:rPr>
        <w:t>лан</w:t>
      </w:r>
      <w:proofErr w:type="gramEnd"/>
      <w:r w:rsidRPr="0082587A">
        <w:rPr>
          <w:sz w:val="28"/>
          <w:szCs w:val="28"/>
        </w:rPr>
        <w:t xml:space="preserve"> мероприятий по подготовке и проведению сельскохозяйственных и тематических ярмарок на территории Орджоникидзевского района городского округа город Уфа Республики   Башкортостан в 2023 году</w:t>
      </w:r>
      <w:r w:rsidR="00094EF0">
        <w:rPr>
          <w:sz w:val="28"/>
          <w:szCs w:val="28"/>
        </w:rPr>
        <w:t xml:space="preserve"> </w:t>
      </w:r>
      <w:r w:rsidR="00094EF0" w:rsidRPr="006F00C9">
        <w:rPr>
          <w:sz w:val="28"/>
          <w:szCs w:val="28"/>
        </w:rPr>
        <w:t xml:space="preserve">согласно приложению № </w:t>
      </w:r>
      <w:r w:rsidR="00094EF0">
        <w:rPr>
          <w:sz w:val="28"/>
          <w:szCs w:val="28"/>
        </w:rPr>
        <w:t>6.</w:t>
      </w:r>
    </w:p>
    <w:p w:rsidR="0046093C" w:rsidRDefault="0082587A" w:rsidP="0046093C">
      <w:pPr>
        <w:tabs>
          <w:tab w:val="num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0EF9">
        <w:rPr>
          <w:sz w:val="28"/>
          <w:szCs w:val="28"/>
        </w:rPr>
        <w:t xml:space="preserve">3. </w:t>
      </w:r>
      <w:r>
        <w:rPr>
          <w:sz w:val="28"/>
          <w:szCs w:val="28"/>
        </w:rPr>
        <w:t>Р</w:t>
      </w:r>
      <w:r w:rsidR="0046093C">
        <w:rPr>
          <w:sz w:val="28"/>
          <w:szCs w:val="28"/>
        </w:rPr>
        <w:t>азместить настоящее распоряжение на официальном сайте Администрации городского округа город Уфа Республики Башкортостан и обеспечить освещение вопросов организации и проведения сельскохозяйственных и тематических</w:t>
      </w:r>
      <w:r w:rsidR="0046093C">
        <w:rPr>
          <w:bCs/>
          <w:sz w:val="28"/>
          <w:szCs w:val="28"/>
        </w:rPr>
        <w:t xml:space="preserve"> </w:t>
      </w:r>
      <w:r w:rsidR="00F2384D">
        <w:rPr>
          <w:sz w:val="28"/>
          <w:szCs w:val="28"/>
        </w:rPr>
        <w:t xml:space="preserve">ярмарок </w:t>
      </w:r>
      <w:r w:rsidR="0046093C">
        <w:rPr>
          <w:sz w:val="28"/>
          <w:szCs w:val="28"/>
        </w:rPr>
        <w:t>в средствах массовой информации.</w:t>
      </w:r>
    </w:p>
    <w:p w:rsidR="0046093C" w:rsidRDefault="0046093C" w:rsidP="0046093C">
      <w:pPr>
        <w:tabs>
          <w:tab w:val="left" w:pos="540"/>
          <w:tab w:val="num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4.  Контроль за исполнением настоящего распоряжения возложить на заместителя главы Администрации</w:t>
      </w:r>
      <w:r w:rsidR="008A0EF9" w:rsidRPr="008A0EF9">
        <w:rPr>
          <w:sz w:val="28"/>
          <w:szCs w:val="28"/>
        </w:rPr>
        <w:t xml:space="preserve"> </w:t>
      </w:r>
      <w:r w:rsidR="008A0EF9">
        <w:rPr>
          <w:sz w:val="28"/>
          <w:szCs w:val="28"/>
        </w:rPr>
        <w:t xml:space="preserve">Орджоникидзевского района </w:t>
      </w:r>
      <w:r w:rsidR="008A0EF9">
        <w:rPr>
          <w:bCs/>
          <w:sz w:val="28"/>
          <w:szCs w:val="28"/>
        </w:rPr>
        <w:t>городского округа город Уфа Республики Башкортостан</w:t>
      </w:r>
      <w:r>
        <w:rPr>
          <w:sz w:val="28"/>
          <w:szCs w:val="28"/>
        </w:rPr>
        <w:t xml:space="preserve"> </w:t>
      </w:r>
      <w:proofErr w:type="spellStart"/>
      <w:r w:rsidR="00900C5E">
        <w:rPr>
          <w:sz w:val="28"/>
          <w:szCs w:val="28"/>
        </w:rPr>
        <w:t>Байкучкарова</w:t>
      </w:r>
      <w:proofErr w:type="spellEnd"/>
      <w:r w:rsidR="00940F8B">
        <w:rPr>
          <w:sz w:val="28"/>
          <w:szCs w:val="28"/>
        </w:rPr>
        <w:t xml:space="preserve"> И.Х</w:t>
      </w:r>
      <w:r>
        <w:rPr>
          <w:sz w:val="28"/>
          <w:szCs w:val="28"/>
        </w:rPr>
        <w:t>.</w:t>
      </w:r>
    </w:p>
    <w:p w:rsidR="0046093C" w:rsidRDefault="0046093C" w:rsidP="0046093C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</w:rPr>
      </w:pPr>
    </w:p>
    <w:p w:rsidR="0046093C" w:rsidRDefault="0046093C" w:rsidP="0046093C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</w:rPr>
      </w:pPr>
    </w:p>
    <w:p w:rsidR="0046093C" w:rsidRDefault="0046093C" w:rsidP="0046093C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</w:rPr>
      </w:pPr>
    </w:p>
    <w:p w:rsidR="0046093C" w:rsidRDefault="00D30759" w:rsidP="0046093C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Глава Администрации</w:t>
      </w:r>
      <w:r w:rsidR="0046093C">
        <w:rPr>
          <w:sz w:val="28"/>
        </w:rPr>
        <w:t xml:space="preserve"> </w:t>
      </w:r>
    </w:p>
    <w:p w:rsidR="0046093C" w:rsidRDefault="0046093C" w:rsidP="0046093C">
      <w:pPr>
        <w:tabs>
          <w:tab w:val="left" w:pos="720"/>
          <w:tab w:val="left" w:pos="3402"/>
        </w:tabs>
        <w:rPr>
          <w:sz w:val="28"/>
        </w:rPr>
      </w:pPr>
      <w:r>
        <w:rPr>
          <w:sz w:val="28"/>
        </w:rPr>
        <w:t xml:space="preserve">Орджоникидзевского района </w:t>
      </w:r>
    </w:p>
    <w:p w:rsidR="0046093C" w:rsidRDefault="0046093C" w:rsidP="0046093C">
      <w:pPr>
        <w:tabs>
          <w:tab w:val="left" w:pos="3402"/>
        </w:tabs>
        <w:rPr>
          <w:sz w:val="28"/>
        </w:rPr>
      </w:pPr>
      <w:proofErr w:type="gramStart"/>
      <w:r>
        <w:rPr>
          <w:sz w:val="28"/>
        </w:rPr>
        <w:t>городского</w:t>
      </w:r>
      <w:proofErr w:type="gramEnd"/>
      <w:r>
        <w:rPr>
          <w:sz w:val="28"/>
        </w:rPr>
        <w:t xml:space="preserve"> округа город Уфа </w:t>
      </w:r>
    </w:p>
    <w:p w:rsidR="0046093C" w:rsidRDefault="0046093C" w:rsidP="0046093C">
      <w:pPr>
        <w:tabs>
          <w:tab w:val="left" w:pos="3402"/>
        </w:tabs>
        <w:rPr>
          <w:sz w:val="28"/>
          <w:szCs w:val="28"/>
        </w:rPr>
      </w:pPr>
      <w:r>
        <w:rPr>
          <w:sz w:val="28"/>
        </w:rPr>
        <w:t xml:space="preserve">Республики Башкортостан                                      </w:t>
      </w:r>
      <w:r w:rsidR="00FF6DB0">
        <w:rPr>
          <w:sz w:val="28"/>
        </w:rPr>
        <w:t xml:space="preserve">   </w:t>
      </w:r>
      <w:r>
        <w:rPr>
          <w:sz w:val="28"/>
        </w:rPr>
        <w:t xml:space="preserve">                     </w:t>
      </w:r>
      <w:r w:rsidR="00F2384D">
        <w:rPr>
          <w:sz w:val="28"/>
        </w:rPr>
        <w:t xml:space="preserve">     А.Ф. Маликов</w:t>
      </w:r>
    </w:p>
    <w:p w:rsidR="00757175" w:rsidRDefault="00757175"/>
    <w:sectPr w:rsidR="00757175" w:rsidSect="00FF6DB0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92A" w:rsidRDefault="0030692A" w:rsidP="0007394B">
      <w:r>
        <w:separator/>
      </w:r>
    </w:p>
  </w:endnote>
  <w:endnote w:type="continuationSeparator" w:id="0">
    <w:p w:rsidR="0030692A" w:rsidRDefault="0030692A" w:rsidP="0007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92A" w:rsidRDefault="0030692A" w:rsidP="0007394B">
      <w:r>
        <w:separator/>
      </w:r>
    </w:p>
  </w:footnote>
  <w:footnote w:type="continuationSeparator" w:id="0">
    <w:p w:rsidR="0030692A" w:rsidRDefault="0030692A" w:rsidP="00073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3667119"/>
      <w:docPartObj>
        <w:docPartGallery w:val="Page Numbers (Top of Page)"/>
        <w:docPartUnique/>
      </w:docPartObj>
    </w:sdtPr>
    <w:sdtEndPr/>
    <w:sdtContent>
      <w:p w:rsidR="00EE2C4A" w:rsidRDefault="00EE2C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A2F">
          <w:rPr>
            <w:noProof/>
          </w:rPr>
          <w:t>2</w:t>
        </w:r>
        <w:r>
          <w:fldChar w:fldCharType="end"/>
        </w:r>
      </w:p>
    </w:sdtContent>
  </w:sdt>
  <w:p w:rsidR="00EE2C4A" w:rsidRDefault="00EE2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3C"/>
    <w:rsid w:val="0007394B"/>
    <w:rsid w:val="00094EF0"/>
    <w:rsid w:val="000B405B"/>
    <w:rsid w:val="000F2765"/>
    <w:rsid w:val="001651B3"/>
    <w:rsid w:val="00192CAE"/>
    <w:rsid w:val="001C1255"/>
    <w:rsid w:val="002E4E3D"/>
    <w:rsid w:val="0030692A"/>
    <w:rsid w:val="00402039"/>
    <w:rsid w:val="0040551B"/>
    <w:rsid w:val="0046093C"/>
    <w:rsid w:val="004B02A5"/>
    <w:rsid w:val="0064235E"/>
    <w:rsid w:val="006810E9"/>
    <w:rsid w:val="00681832"/>
    <w:rsid w:val="006A200F"/>
    <w:rsid w:val="006F00C9"/>
    <w:rsid w:val="006F1F66"/>
    <w:rsid w:val="00700DF6"/>
    <w:rsid w:val="00706019"/>
    <w:rsid w:val="00757175"/>
    <w:rsid w:val="007A2F85"/>
    <w:rsid w:val="007B2540"/>
    <w:rsid w:val="0082587A"/>
    <w:rsid w:val="00895D98"/>
    <w:rsid w:val="008A0EF9"/>
    <w:rsid w:val="008F684A"/>
    <w:rsid w:val="00900C5E"/>
    <w:rsid w:val="00940F8B"/>
    <w:rsid w:val="00982105"/>
    <w:rsid w:val="00983A2F"/>
    <w:rsid w:val="00AC0A8A"/>
    <w:rsid w:val="00BC7CA9"/>
    <w:rsid w:val="00BE3EC6"/>
    <w:rsid w:val="00D133AD"/>
    <w:rsid w:val="00D30759"/>
    <w:rsid w:val="00E56B21"/>
    <w:rsid w:val="00EE2C4A"/>
    <w:rsid w:val="00F2384D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E0BF9-23B9-43E6-8E89-6DA818BB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9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093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739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3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39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3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13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37</cp:revision>
  <cp:lastPrinted>2023-01-23T10:08:00Z</cp:lastPrinted>
  <dcterms:created xsi:type="dcterms:W3CDTF">2020-02-03T05:13:00Z</dcterms:created>
  <dcterms:modified xsi:type="dcterms:W3CDTF">2023-01-23T10:09:00Z</dcterms:modified>
</cp:coreProperties>
</file>