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76" w:rsidRDefault="00FA6C7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A6C76" w:rsidRDefault="00FA6C76">
      <w:pPr>
        <w:pStyle w:val="ConsPlusNormal"/>
        <w:jc w:val="center"/>
        <w:outlineLvl w:val="0"/>
      </w:pPr>
    </w:p>
    <w:p w:rsidR="00FA6C76" w:rsidRDefault="00FA6C76">
      <w:pPr>
        <w:pStyle w:val="ConsPlusTitle"/>
        <w:jc w:val="center"/>
        <w:outlineLvl w:val="0"/>
      </w:pPr>
      <w:r>
        <w:t>СОВЕТ ГОРОДСКОГО ОКРУГА Г. УФА РЕСПУБЛИКИ БАШКОРТОСТАН</w:t>
      </w:r>
    </w:p>
    <w:p w:rsidR="00FA6C76" w:rsidRDefault="00FA6C76">
      <w:pPr>
        <w:pStyle w:val="ConsPlusTitle"/>
        <w:jc w:val="center"/>
      </w:pPr>
    </w:p>
    <w:p w:rsidR="00FA6C76" w:rsidRDefault="00FA6C76">
      <w:pPr>
        <w:pStyle w:val="ConsPlusTitle"/>
        <w:jc w:val="center"/>
      </w:pPr>
      <w:r>
        <w:t>РЕШЕНИЕ</w:t>
      </w:r>
    </w:p>
    <w:p w:rsidR="00FA6C76" w:rsidRDefault="00FA6C76">
      <w:pPr>
        <w:pStyle w:val="ConsPlusTitle"/>
        <w:jc w:val="center"/>
      </w:pPr>
      <w:proofErr w:type="gramStart"/>
      <w:r>
        <w:t>от</w:t>
      </w:r>
      <w:proofErr w:type="gramEnd"/>
      <w:r>
        <w:t xml:space="preserve"> 24 ноября 2010 г. N 30/8</w:t>
      </w:r>
    </w:p>
    <w:p w:rsidR="00FA6C76" w:rsidRDefault="00FA6C76">
      <w:pPr>
        <w:pStyle w:val="ConsPlusTitle"/>
        <w:jc w:val="center"/>
      </w:pPr>
    </w:p>
    <w:p w:rsidR="00FA6C76" w:rsidRDefault="00FA6C76">
      <w:pPr>
        <w:pStyle w:val="ConsPlusTitle"/>
        <w:jc w:val="center"/>
      </w:pPr>
      <w:r>
        <w:t>ОБ УТВЕРЖДЕНИИ УСЛОВИЙ ПРИЕМА СТОЧНЫХ ВОД И ЗАГРЯЗНЯЮЩИХ</w:t>
      </w:r>
    </w:p>
    <w:p w:rsidR="00FA6C76" w:rsidRDefault="00FA6C76">
      <w:pPr>
        <w:pStyle w:val="ConsPlusTitle"/>
        <w:jc w:val="center"/>
      </w:pPr>
      <w:r>
        <w:t>ВЕЩЕСТВ В ЦЕНТРАЛИЗОВАННУЮ БЫТОВУЮ СИСТЕМУ</w:t>
      </w:r>
    </w:p>
    <w:p w:rsidR="00FA6C76" w:rsidRDefault="00FA6C76">
      <w:pPr>
        <w:pStyle w:val="ConsPlusTitle"/>
        <w:jc w:val="center"/>
      </w:pPr>
      <w:r>
        <w:t>ВОДООТВЕДЕНИЯ ГОРОДА УФЫ</w:t>
      </w:r>
    </w:p>
    <w:p w:rsidR="00FA6C76" w:rsidRDefault="00FA6C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6C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Совета городского округа г. Уфа РБ</w:t>
            </w:r>
          </w:p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23.12.2010 </w:t>
            </w:r>
            <w:hyperlink r:id="rId5" w:history="1">
              <w:r>
                <w:rPr>
                  <w:color w:val="0000FF"/>
                </w:rPr>
                <w:t>N 32/14</w:t>
              </w:r>
            </w:hyperlink>
            <w:r>
              <w:rPr>
                <w:color w:val="392C69"/>
              </w:rPr>
              <w:t xml:space="preserve">, от 28.12.2011 </w:t>
            </w:r>
            <w:hyperlink r:id="rId6" w:history="1">
              <w:r>
                <w:rPr>
                  <w:color w:val="0000FF"/>
                </w:rPr>
                <w:t>N 45/6</w:t>
              </w:r>
            </w:hyperlink>
            <w:r>
              <w:rPr>
                <w:color w:val="392C69"/>
              </w:rPr>
              <w:t xml:space="preserve">, от 18.06.2014 </w:t>
            </w:r>
            <w:hyperlink r:id="rId7" w:history="1">
              <w:r>
                <w:rPr>
                  <w:color w:val="0000FF"/>
                </w:rPr>
                <w:t>N 33/8</w:t>
              </w:r>
            </w:hyperlink>
            <w:r>
              <w:rPr>
                <w:color w:val="392C69"/>
              </w:rPr>
              <w:t>,</w:t>
            </w:r>
          </w:p>
          <w:p w:rsidR="00FA6C76" w:rsidRDefault="00FA6C7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29.06.2016 </w:t>
            </w:r>
            <w:hyperlink r:id="rId8" w:history="1">
              <w:r>
                <w:rPr>
                  <w:color w:val="0000FF"/>
                </w:rPr>
                <w:t>N 64/10</w:t>
              </w:r>
            </w:hyperlink>
            <w:r>
              <w:rPr>
                <w:color w:val="392C69"/>
              </w:rPr>
              <w:t>,</w:t>
            </w:r>
          </w:p>
          <w:p w:rsidR="00FA6C76" w:rsidRDefault="00FA6C7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с</w:t>
            </w:r>
            <w:proofErr w:type="gramEnd"/>
            <w:r>
              <w:rPr>
                <w:color w:val="392C69"/>
              </w:rPr>
              <w:t xml:space="preserve"> изм., внесенными </w:t>
            </w:r>
            <w:hyperlink r:id="rId9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Арбитражного суда РБ</w:t>
            </w:r>
          </w:p>
          <w:p w:rsidR="00FA6C76" w:rsidRDefault="00FA6C7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07.09.2011 по делу N А07-3059/2011)</w:t>
            </w:r>
          </w:p>
        </w:tc>
      </w:tr>
    </w:tbl>
    <w:p w:rsidR="00FA6C76" w:rsidRDefault="00FA6C76">
      <w:pPr>
        <w:pStyle w:val="ConsPlusNormal"/>
      </w:pPr>
    </w:p>
    <w:p w:rsidR="00FA6C76" w:rsidRDefault="00FA6C76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1" w:history="1">
        <w:r>
          <w:rPr>
            <w:color w:val="0000FF"/>
          </w:rPr>
          <w:t>Уставом</w:t>
        </w:r>
      </w:hyperlink>
      <w:r>
        <w:t xml:space="preserve"> городского округа город Уфа республики Башкортостан, во исполнение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10 января 2002 года N 7-ФЗ "Об охране окружающей среды",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7 декабря 2011 года N 416-ФЗ "О водоснабжении и водоотведении",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31 декабря 1995 года N 1310 "О взимании платы за сброс сточных вод и загрязняющих веществ в системы канализации населенных пунктов",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12 февраля 1999 года N 167 "Об утверждении правил пользования системами коммунального водоснабжения и канализации в Российской Федерации",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29 июля 2013 года N 644 "Об утверждении Правил холодного водоснабжения и водоотведения и о внесении изменений в некоторые акты Правительства Российской Федерации",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21 июня 2013 года N 525 "Об утверждении Правил осуществления контроля состава и свойств сточных вод",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Башкортостан от 17 сентября 2015 года N 396 "О порядке взимания платы за сброс сточных вод и загрязняющих веществ в централизованные системы водоотведения населенных пунктов Республики Башкортостан с предприятий и организаций, отводящих сточные воды и загрязняющие вещества в централизованные системы водоотведения населенных пунктов Республики Башкортостан", а также в целях рационального использования и охраны водных объектов от загрязнения, снижения негативного воздействия на окружающую среду, обеспечения безопасной эксплуатации сетей и сооружений канализации города, совершенствования нормирования сточных вод предприятий и организаций города Совет городского округа город Уфа Республики Башкортостан решил:</w:t>
      </w:r>
    </w:p>
    <w:p w:rsidR="00FA6C76" w:rsidRDefault="00FA6C76">
      <w:pPr>
        <w:pStyle w:val="ConsPlusNormal"/>
        <w:jc w:val="both"/>
      </w:pPr>
      <w:r>
        <w:t>(</w:t>
      </w:r>
      <w:proofErr w:type="gramStart"/>
      <w:r>
        <w:t>преамбула</w:t>
      </w:r>
      <w:proofErr w:type="gramEnd"/>
      <w:r>
        <w:t xml:space="preserve">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29.06.2016 N 64/10)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Условия</w:t>
        </w:r>
      </w:hyperlink>
      <w:r>
        <w:t xml:space="preserve"> приема сточных вод и загрязняющих веществ в централизованную бытовую систему водоотведения города Уфы согласно приложению к настоящему решению.</w:t>
      </w:r>
    </w:p>
    <w:p w:rsidR="00FA6C76" w:rsidRDefault="00FA6C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18.06.2014 N 33/8)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2. Установить, что средства, поступающие от предприятий и организаций за сброс загрязняющих веществ в централизованную бытовую систему водоотведения города Уфы, и плата за негативное воздействие на работу централизованной бытовой системы водоотведения зачисляются на расчетный счет муниципального унитарного предприятия "Уфаводоканал" и используются на финансирование плановых мероприятий по ремонту и реконструкции сетей и сооружений централизованной бытовой системы водоотведения города Уфы.</w:t>
      </w:r>
    </w:p>
    <w:p w:rsidR="00FA6C76" w:rsidRDefault="00FA6C76">
      <w:pPr>
        <w:pStyle w:val="ConsPlusNormal"/>
        <w:jc w:val="both"/>
      </w:pPr>
      <w:r>
        <w:lastRenderedPageBreak/>
        <w:t>(</w:t>
      </w:r>
      <w:proofErr w:type="gramStart"/>
      <w:r>
        <w:t>п.</w:t>
      </w:r>
      <w:proofErr w:type="gramEnd"/>
      <w:r>
        <w:t xml:space="preserve"> 2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18.06.2014 N 33/8)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2011 года.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4. Опубликовать настоящее решение в газете "Вечерняя Уфа".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 xml:space="preserve">5.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главы Администрации г. Уфы Республики Башкортостан от 4 ноября 2004 года N 4116 "Об утверждении норм допустимых концентраций (ДК) загрязнений в сточных водах, сбрасываемых предприятиями и организациями в систему коммунальной канализации г. Уфы" считать утратившим силу с 1 января 2011 года.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6. Контроль за исполнением настоящего решения возложить на постоянную комиссию Совета городского округа город Уфа Республики Башкортостан по городскому хозяйству, застройке, земельным и имущественным отношениям (Носков А.В.).</w:t>
      </w: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  <w:r>
        <w:t>Председатель</w:t>
      </w:r>
    </w:p>
    <w:p w:rsidR="00FA6C76" w:rsidRDefault="00FA6C76">
      <w:pPr>
        <w:pStyle w:val="ConsPlusNormal"/>
        <w:jc w:val="right"/>
      </w:pPr>
      <w:r>
        <w:t>Совета городского округа город Уфа</w:t>
      </w:r>
    </w:p>
    <w:p w:rsidR="00FA6C76" w:rsidRDefault="00FA6C76">
      <w:pPr>
        <w:pStyle w:val="ConsPlusNormal"/>
        <w:jc w:val="right"/>
      </w:pPr>
      <w:r>
        <w:t>Республики Башкортостан</w:t>
      </w:r>
    </w:p>
    <w:p w:rsidR="00FA6C76" w:rsidRDefault="00FA6C76">
      <w:pPr>
        <w:pStyle w:val="ConsPlusNormal"/>
        <w:jc w:val="right"/>
      </w:pPr>
      <w:r>
        <w:t>И.НИГМАТУЛЛИН</w:t>
      </w: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  <w:outlineLvl w:val="0"/>
      </w:pPr>
      <w:r>
        <w:t>Приложение</w:t>
      </w:r>
    </w:p>
    <w:p w:rsidR="00FA6C76" w:rsidRDefault="00FA6C76">
      <w:pPr>
        <w:pStyle w:val="ConsPlusNormal"/>
        <w:jc w:val="right"/>
      </w:pPr>
      <w:proofErr w:type="gramStart"/>
      <w:r>
        <w:t>к</w:t>
      </w:r>
      <w:proofErr w:type="gramEnd"/>
      <w:r>
        <w:t xml:space="preserve"> решению Совета</w:t>
      </w:r>
    </w:p>
    <w:p w:rsidR="00FA6C76" w:rsidRDefault="00FA6C76">
      <w:pPr>
        <w:pStyle w:val="ConsPlusNormal"/>
        <w:jc w:val="right"/>
      </w:pPr>
      <w:proofErr w:type="gramStart"/>
      <w:r>
        <w:t>городского</w:t>
      </w:r>
      <w:proofErr w:type="gramEnd"/>
      <w:r>
        <w:t xml:space="preserve"> округа город Уфа</w:t>
      </w:r>
    </w:p>
    <w:p w:rsidR="00FA6C76" w:rsidRDefault="00FA6C76">
      <w:pPr>
        <w:pStyle w:val="ConsPlusNormal"/>
        <w:jc w:val="right"/>
      </w:pPr>
      <w:r>
        <w:t>Республики Башкортостан</w:t>
      </w:r>
    </w:p>
    <w:p w:rsidR="00FA6C76" w:rsidRDefault="00FA6C76">
      <w:pPr>
        <w:pStyle w:val="ConsPlusNormal"/>
        <w:jc w:val="right"/>
      </w:pPr>
      <w:proofErr w:type="gramStart"/>
      <w:r>
        <w:t>от</w:t>
      </w:r>
      <w:proofErr w:type="gramEnd"/>
      <w:r>
        <w:t xml:space="preserve"> 24 ноября 2010 г. N 30/8</w:t>
      </w:r>
    </w:p>
    <w:p w:rsidR="00FA6C76" w:rsidRDefault="00FA6C76">
      <w:pPr>
        <w:pStyle w:val="ConsPlusNormal"/>
        <w:jc w:val="center"/>
      </w:pPr>
    </w:p>
    <w:p w:rsidR="00FA6C76" w:rsidRDefault="00FA6C76">
      <w:pPr>
        <w:pStyle w:val="ConsPlusTitle"/>
        <w:jc w:val="center"/>
      </w:pPr>
      <w:bookmarkStart w:id="0" w:name="P42"/>
      <w:bookmarkEnd w:id="0"/>
      <w:r>
        <w:t>УСЛОВИЯ</w:t>
      </w:r>
    </w:p>
    <w:p w:rsidR="00FA6C76" w:rsidRDefault="00FA6C76">
      <w:pPr>
        <w:pStyle w:val="ConsPlusTitle"/>
        <w:jc w:val="center"/>
      </w:pPr>
      <w:r>
        <w:t>ПРИЕМА СТОЧНЫХ ВОД И ЗАГРЯЗНЯЮЩИХ ВЕЩЕСТВ В</w:t>
      </w:r>
    </w:p>
    <w:p w:rsidR="00FA6C76" w:rsidRDefault="00FA6C76">
      <w:pPr>
        <w:pStyle w:val="ConsPlusTitle"/>
        <w:jc w:val="center"/>
      </w:pPr>
      <w:r>
        <w:t>ЦЕНТРАЛИЗОВАННУЮ БЫТОВУЮ СИСТЕМУ ВОДООТВЕДЕНИЯ</w:t>
      </w:r>
    </w:p>
    <w:p w:rsidR="00FA6C76" w:rsidRDefault="00FA6C76">
      <w:pPr>
        <w:pStyle w:val="ConsPlusTitle"/>
        <w:jc w:val="center"/>
      </w:pPr>
      <w:r>
        <w:t>ГОРОДА УФЫ</w:t>
      </w:r>
    </w:p>
    <w:p w:rsidR="00FA6C76" w:rsidRDefault="00FA6C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6C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Совета городского округа г. Уфа РБ</w:t>
            </w:r>
          </w:p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23.12.2010 </w:t>
            </w:r>
            <w:hyperlink r:id="rId23" w:history="1">
              <w:r>
                <w:rPr>
                  <w:color w:val="0000FF"/>
                </w:rPr>
                <w:t>N 32/14</w:t>
              </w:r>
            </w:hyperlink>
            <w:r>
              <w:rPr>
                <w:color w:val="392C69"/>
              </w:rPr>
              <w:t xml:space="preserve">, от 28.12.2011 </w:t>
            </w:r>
            <w:hyperlink r:id="rId24" w:history="1">
              <w:r>
                <w:rPr>
                  <w:color w:val="0000FF"/>
                </w:rPr>
                <w:t>N 45/6</w:t>
              </w:r>
            </w:hyperlink>
            <w:r>
              <w:rPr>
                <w:color w:val="392C69"/>
              </w:rPr>
              <w:t xml:space="preserve">, от 18.06.2014 </w:t>
            </w:r>
            <w:hyperlink r:id="rId25" w:history="1">
              <w:r>
                <w:rPr>
                  <w:color w:val="0000FF"/>
                </w:rPr>
                <w:t>N 33/8</w:t>
              </w:r>
            </w:hyperlink>
            <w:r>
              <w:rPr>
                <w:color w:val="392C69"/>
              </w:rPr>
              <w:t>,</w:t>
            </w:r>
          </w:p>
          <w:p w:rsidR="00FA6C76" w:rsidRDefault="00FA6C7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29.06.2016 </w:t>
            </w:r>
            <w:hyperlink r:id="rId26" w:history="1">
              <w:r>
                <w:rPr>
                  <w:color w:val="0000FF"/>
                </w:rPr>
                <w:t>N 64/10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6C76" w:rsidRDefault="00FA6C76">
      <w:pPr>
        <w:pStyle w:val="ConsPlusNormal"/>
        <w:jc w:val="center"/>
      </w:pPr>
    </w:p>
    <w:p w:rsidR="00FA6C76" w:rsidRDefault="00FA6C76">
      <w:pPr>
        <w:pStyle w:val="ConsPlusNormal"/>
        <w:ind w:firstLine="540"/>
        <w:jc w:val="both"/>
      </w:pPr>
      <w:r>
        <w:t xml:space="preserve">Преамбула исключена. - </w:t>
      </w:r>
      <w:hyperlink r:id="rId27" w:history="1">
        <w:r>
          <w:rPr>
            <w:color w:val="0000FF"/>
          </w:rPr>
          <w:t>Решение</w:t>
        </w:r>
      </w:hyperlink>
      <w:r>
        <w:t xml:space="preserve"> Совета городского округа г. Уфа РБ от 29.06.2016 N 64/10.</w:t>
      </w:r>
    </w:p>
    <w:p w:rsidR="00FA6C76" w:rsidRDefault="00FA6C76">
      <w:pPr>
        <w:pStyle w:val="ConsPlusNormal"/>
        <w:jc w:val="center"/>
      </w:pPr>
    </w:p>
    <w:p w:rsidR="00FA6C76" w:rsidRDefault="00FA6C76">
      <w:pPr>
        <w:pStyle w:val="ConsPlusNormal"/>
        <w:ind w:firstLine="540"/>
        <w:jc w:val="both"/>
        <w:outlineLvl w:val="1"/>
      </w:pPr>
      <w:r>
        <w:t xml:space="preserve">Разделы 1 - 2 исключены. - </w:t>
      </w:r>
      <w:hyperlink r:id="rId28" w:history="1">
        <w:r>
          <w:rPr>
            <w:color w:val="0000FF"/>
          </w:rPr>
          <w:t>Решение</w:t>
        </w:r>
      </w:hyperlink>
      <w:r>
        <w:t xml:space="preserve"> Совета городского округа г. Уфа РБ от 29.06.2016 N 64/10.</w:t>
      </w:r>
    </w:p>
    <w:p w:rsidR="00FA6C76" w:rsidRDefault="00FA6C76">
      <w:pPr>
        <w:pStyle w:val="ConsPlusNormal"/>
        <w:jc w:val="center"/>
      </w:pPr>
    </w:p>
    <w:p w:rsidR="00FA6C76" w:rsidRDefault="00FA6C76">
      <w:pPr>
        <w:pStyle w:val="ConsPlusNormal"/>
        <w:jc w:val="center"/>
        <w:outlineLvl w:val="1"/>
      </w:pPr>
      <w:r>
        <w:t>3. НОРМИРОВАНИЕ СТОЧНЫХ ВОД АБОНЕНТОВ, СБРАСЫВАЮЩИХ СТОЧНЫЕ</w:t>
      </w:r>
    </w:p>
    <w:p w:rsidR="00FA6C76" w:rsidRDefault="00FA6C76">
      <w:pPr>
        <w:pStyle w:val="ConsPlusNormal"/>
        <w:jc w:val="center"/>
      </w:pPr>
      <w:r>
        <w:t>ВОДЫ В ЦЕНТРАЛИЗОВАННУЮ БЫТОВУЮ СИСТЕМУ</w:t>
      </w:r>
    </w:p>
    <w:p w:rsidR="00FA6C76" w:rsidRDefault="00FA6C76">
      <w:pPr>
        <w:pStyle w:val="ConsPlusNormal"/>
        <w:jc w:val="center"/>
      </w:pPr>
      <w:r>
        <w:t>ВОДООТВЕДЕНИЯ Г. УФЫ</w:t>
      </w:r>
    </w:p>
    <w:p w:rsidR="00FA6C76" w:rsidRDefault="00FA6C76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Совета городского округа</w:t>
      </w:r>
    </w:p>
    <w:p w:rsidR="00FA6C76" w:rsidRDefault="00FA6C76">
      <w:pPr>
        <w:pStyle w:val="ConsPlusNormal"/>
        <w:jc w:val="center"/>
      </w:pPr>
      <w:r>
        <w:t>г. Уфа РБ от 18.06.2014 N 33/8)</w:t>
      </w:r>
    </w:p>
    <w:p w:rsidR="00FA6C76" w:rsidRDefault="00FA6C76">
      <w:pPr>
        <w:pStyle w:val="ConsPlusNormal"/>
        <w:jc w:val="center"/>
      </w:pPr>
    </w:p>
    <w:p w:rsidR="00FA6C76" w:rsidRDefault="00FA6C76">
      <w:pPr>
        <w:pStyle w:val="ConsPlusNormal"/>
        <w:ind w:firstLine="540"/>
        <w:jc w:val="both"/>
      </w:pPr>
      <w:r>
        <w:t>3.1. Предприятие ВКХ устанавливает абоненту нормативы водоотведения: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- по объему;</w:t>
      </w:r>
    </w:p>
    <w:p w:rsidR="00FA6C76" w:rsidRDefault="00FA6C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18.06.2014 N 33/8)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lastRenderedPageBreak/>
        <w:t>- по составу и свойствам - перечень и нормативные показатели допустимых концентраций загрязняющих веществ в сточных водах, а также показатели общих свойств сточных вод.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3.2. Нормативы по объему отводимых в централизованную бытовую систему водоотведения сточных вод устанавливаются абонентам, за исключением абонентов с объемом отводимых сточных вод (без учета поверхностных сточных вод) менее 50 куб. метров в сутки в среднем за истекший календарный год и товариществ собственников жилья, жилищно-строительных, жилищных кооперативов, иных специализированных потребительских кооперативов, управляющих организаций, осуществляющих деятельность по управлению многоквартирными домами.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Нормативы водоотведения устанавливаются абонентам органами местного самоуправления с учетом: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- мощностей централизованной бытовой системы водоотведения по транспортировке и очистке сточных вод;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- условий, установленных организации, осуществляющей водоотведение, в решении о предоставлении водного объекта в пользование (в части сброса сточных вод),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Федерации.</w:t>
      </w:r>
    </w:p>
    <w:p w:rsidR="00FA6C76" w:rsidRDefault="00FA6C7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3.2 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18.06.2014 N 33/8)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3.3. Перечень и допустимые концентрации загрязняющих веществ в сточных водах абонентов, сбрасывающих сточные воды в централизованную бытовую систему водоотведения г. Уфы, определены на основании расчетов и нормативных показателей общих свойств сточных вод, принимаемых в централизованную бытовую систему водоотведения.</w:t>
      </w:r>
    </w:p>
    <w:p w:rsidR="00FA6C76" w:rsidRDefault="00FA6C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18.06.2014 N 33/8)</w:t>
      </w:r>
    </w:p>
    <w:p w:rsidR="00FA6C76" w:rsidRDefault="00FA6C76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Нормативы</w:t>
        </w:r>
      </w:hyperlink>
      <w:r>
        <w:t xml:space="preserve"> водоотведения (сброса) по составу (нормы допустимых концентраций (нормы ДК) загрязняющих веществ) в сточных водах предприятий и организаций, сбрасывающих сточные воды в централизованную бытовую систему водоотведения г. Уфы по бассейнам канализования Городских очистных сооружений канализации (ГОСК) и Демских очистных сооружений канализации (ДОСК), приведены в приложении N 1 к настоящим Условиям.</w:t>
      </w:r>
    </w:p>
    <w:p w:rsidR="00FA6C76" w:rsidRDefault="00FA6C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Совета городского округа г. Уфа РБ от 18.06.2014 </w:t>
      </w:r>
      <w:hyperlink r:id="rId33" w:history="1">
        <w:r>
          <w:rPr>
            <w:color w:val="0000FF"/>
          </w:rPr>
          <w:t>N 33/8</w:t>
        </w:r>
      </w:hyperlink>
      <w:r>
        <w:t xml:space="preserve">, от 29.06.2016 </w:t>
      </w:r>
      <w:hyperlink r:id="rId34" w:history="1">
        <w:r>
          <w:rPr>
            <w:color w:val="0000FF"/>
          </w:rPr>
          <w:t>N 64/10</w:t>
        </w:r>
      </w:hyperlink>
      <w:r>
        <w:t>)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3.4. Предприятие ВКХ вправе устанавливать абонентам временные условия приема (ВУП) по качеству - временно допустимые концентрации загрязняющих веществ (ВДК), исходя из технической и технологической возможности системы канализации города, проектной, окислительной мощности очистных сооружений, на период действия согласованных планов мероприятий по рациональному использованию питьевой воды и сокращению сброса сточных вод и загрязняющих веществ. Срок действия ВУП не менее 6 месяцев.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 xml:space="preserve">3.5. Временно допустимые </w:t>
      </w:r>
      <w:hyperlink w:anchor="P308" w:history="1">
        <w:r>
          <w:rPr>
            <w:color w:val="0000FF"/>
          </w:rPr>
          <w:t>нормативы</w:t>
        </w:r>
      </w:hyperlink>
      <w:r>
        <w:t xml:space="preserve"> водоотведения (сброса) по составу (нормы временно допустимых концентраций (нормы ВДК) загрязняющих веществ в сточных водах предприятий и организаций, сбрасывающих сточные воды в централизованную бытовую систему водоотведения г. Уфы по бассейнам канализования Городских очистных сооружений канализации (ГОСК) и Демских очистных сооружений канализации (ДОСК), приведены в приложении N 2 к настоящим Условиям.</w:t>
      </w:r>
    </w:p>
    <w:p w:rsidR="00FA6C76" w:rsidRDefault="00FA6C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Совета городского округа г. Уфа РБ от 18.06.2014 </w:t>
      </w:r>
      <w:hyperlink r:id="rId35" w:history="1">
        <w:r>
          <w:rPr>
            <w:color w:val="0000FF"/>
          </w:rPr>
          <w:t>N 33/8</w:t>
        </w:r>
      </w:hyperlink>
      <w:r>
        <w:t xml:space="preserve">, от 29.06.2016 </w:t>
      </w:r>
      <w:hyperlink r:id="rId36" w:history="1">
        <w:r>
          <w:rPr>
            <w:color w:val="0000FF"/>
          </w:rPr>
          <w:t>N 64/10</w:t>
        </w:r>
      </w:hyperlink>
      <w:r>
        <w:t>)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3.6. Предприятие ВКХ вправе предоставить ВУП абонентам со стабильным (по данным инспекционного контроля) составом сточных вод в интервале от ДК до ВДК, при условии соблюдения ими утвержденных нормативов водоотведения. Решение о продлении ВУП принимает предприятие ВКХ.</w:t>
      </w:r>
    </w:p>
    <w:p w:rsidR="00FA6C76" w:rsidRDefault="00FA6C76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18.06.2014 N 33/8)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3.7. ВУП оформляются дополнительным соглашением к договору.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3.8. Предприятие ВКХ вправе применить для экономического стимулирования предприятий и организаций города для достижения ими задач целесообразного и ответственного водопользования понижающий коэффициент в размере 0,3, соответствующий доле затрат предприятия ВКХ на очистку сточных вод в действующем тарифе водоотведения.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3.9. Абонент представляет предприятию ВКХ документы о выполнении им плана мероприятий по итогам отчетного полугодия. Предприятие ВКХ вправе провести обследование водохозяйственной деятельности абонента с целью оценки достоверности представленных данных.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3.10. Организация ВКХ имеет право на досрочное прекращение действия ВУП в одностороннем порядке в случае невыполнения абонентом плана мероприятий, а также в случаях, указанных в дополнительном соглашении.</w:t>
      </w:r>
    </w:p>
    <w:p w:rsidR="00FA6C76" w:rsidRDefault="00FA6C76">
      <w:pPr>
        <w:pStyle w:val="ConsPlusNormal"/>
        <w:jc w:val="center"/>
      </w:pPr>
    </w:p>
    <w:p w:rsidR="00FA6C76" w:rsidRDefault="00FA6C76">
      <w:pPr>
        <w:pStyle w:val="ConsPlusNormal"/>
        <w:ind w:firstLine="540"/>
        <w:jc w:val="both"/>
        <w:outlineLvl w:val="1"/>
      </w:pPr>
      <w:r>
        <w:t xml:space="preserve">Разделы 4 - 9 исключены. - </w:t>
      </w:r>
      <w:hyperlink r:id="rId38" w:history="1">
        <w:r>
          <w:rPr>
            <w:color w:val="0000FF"/>
          </w:rPr>
          <w:t>Решение</w:t>
        </w:r>
      </w:hyperlink>
      <w:r>
        <w:t xml:space="preserve"> Совета городского округа г. Уфа РБ от 29.06.2016 N 64/10.</w:t>
      </w: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  <w:outlineLvl w:val="1"/>
      </w:pPr>
      <w:r>
        <w:t>Приложение N 1</w:t>
      </w:r>
    </w:p>
    <w:p w:rsidR="00FA6C76" w:rsidRDefault="00FA6C76">
      <w:pPr>
        <w:pStyle w:val="ConsPlusNormal"/>
        <w:jc w:val="right"/>
      </w:pPr>
      <w:proofErr w:type="gramStart"/>
      <w:r>
        <w:t>к</w:t>
      </w:r>
      <w:proofErr w:type="gramEnd"/>
      <w:r>
        <w:t xml:space="preserve"> Условиям приема сточных вод</w:t>
      </w:r>
    </w:p>
    <w:p w:rsidR="00FA6C76" w:rsidRDefault="00FA6C76">
      <w:pPr>
        <w:pStyle w:val="ConsPlusNormal"/>
        <w:jc w:val="right"/>
      </w:pPr>
      <w:proofErr w:type="gramStart"/>
      <w:r>
        <w:t>и</w:t>
      </w:r>
      <w:proofErr w:type="gramEnd"/>
      <w:r>
        <w:t xml:space="preserve"> загрязняющих веществ в</w:t>
      </w:r>
    </w:p>
    <w:p w:rsidR="00FA6C76" w:rsidRDefault="00FA6C76">
      <w:pPr>
        <w:pStyle w:val="ConsPlusNormal"/>
        <w:jc w:val="right"/>
      </w:pPr>
      <w:proofErr w:type="gramStart"/>
      <w:r>
        <w:t>централизованную</w:t>
      </w:r>
      <w:proofErr w:type="gramEnd"/>
      <w:r>
        <w:t xml:space="preserve"> бытовую систему</w:t>
      </w:r>
    </w:p>
    <w:p w:rsidR="00FA6C76" w:rsidRDefault="00FA6C76">
      <w:pPr>
        <w:pStyle w:val="ConsPlusNormal"/>
        <w:jc w:val="right"/>
      </w:pPr>
      <w:proofErr w:type="gramStart"/>
      <w:r>
        <w:t>водоотведения</w:t>
      </w:r>
      <w:proofErr w:type="gramEnd"/>
      <w:r>
        <w:t xml:space="preserve"> города Уфы</w:t>
      </w:r>
    </w:p>
    <w:p w:rsidR="00FA6C76" w:rsidRDefault="00FA6C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6C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Совета городского округа</w:t>
            </w:r>
          </w:p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 xml:space="preserve">г. Уфа РБ от 18.06.2014 </w:t>
            </w:r>
            <w:hyperlink r:id="rId39" w:history="1">
              <w:r>
                <w:rPr>
                  <w:color w:val="0000FF"/>
                </w:rPr>
                <w:t>N 33/8</w:t>
              </w:r>
            </w:hyperlink>
            <w:r>
              <w:rPr>
                <w:color w:val="392C69"/>
              </w:rPr>
              <w:t xml:space="preserve">, от 29.06.2016 </w:t>
            </w:r>
            <w:hyperlink r:id="rId40" w:history="1">
              <w:r>
                <w:rPr>
                  <w:color w:val="0000FF"/>
                </w:rPr>
                <w:t>N 64/10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6C76" w:rsidRDefault="00FA6C76">
      <w:pPr>
        <w:pStyle w:val="ConsPlusNormal"/>
        <w:jc w:val="center"/>
      </w:pPr>
    </w:p>
    <w:p w:rsidR="00FA6C76" w:rsidRDefault="00FA6C76">
      <w:pPr>
        <w:pStyle w:val="ConsPlusNormal"/>
        <w:jc w:val="center"/>
        <w:outlineLvl w:val="2"/>
      </w:pPr>
      <w:bookmarkStart w:id="1" w:name="P99"/>
      <w:bookmarkEnd w:id="1"/>
      <w:r>
        <w:t>НОРМАТИВЫ ВОДООТВЕДЕНИЯ (СБРОСА) ПО СОСТАВУ (НОРМЫ</w:t>
      </w:r>
    </w:p>
    <w:p w:rsidR="00FA6C76" w:rsidRDefault="00FA6C76">
      <w:pPr>
        <w:pStyle w:val="ConsPlusNormal"/>
        <w:jc w:val="center"/>
      </w:pPr>
      <w:r>
        <w:t>ДОПУСТИМЫХ КОНЦЕНТРАЦИЙ (НОРМЫ ДК) ЗАГРЯЗНЯЮЩИХ ВЕЩЕСТВ)</w:t>
      </w:r>
    </w:p>
    <w:p w:rsidR="00FA6C76" w:rsidRDefault="00FA6C76">
      <w:pPr>
        <w:pStyle w:val="ConsPlusNormal"/>
        <w:jc w:val="center"/>
      </w:pPr>
      <w:r>
        <w:t>В СТОЧНЫХ ВОДАХ ПРЕДПРИЯТИЙ И ОРГАНИЗАЦИЙ, СБРАСЫВАЮЩИХ</w:t>
      </w:r>
    </w:p>
    <w:p w:rsidR="00FA6C76" w:rsidRDefault="00FA6C76">
      <w:pPr>
        <w:pStyle w:val="ConsPlusNormal"/>
        <w:jc w:val="center"/>
      </w:pPr>
      <w:r>
        <w:t>СТОЧНЫЕ ВОДЫ В ЦЕНТРАЛИЗОВАННУЮ БЫТОВУЮ СИСТЕМУ</w:t>
      </w:r>
    </w:p>
    <w:p w:rsidR="00FA6C76" w:rsidRDefault="00FA6C76">
      <w:pPr>
        <w:pStyle w:val="ConsPlusNormal"/>
        <w:jc w:val="center"/>
      </w:pPr>
      <w:r>
        <w:t>ВОДООТВЕДЕНИЯ Г. УФЫ (БАССЕЙН КАНАЛИЗОВАНИЯ ГОРОДСКИХ</w:t>
      </w:r>
    </w:p>
    <w:p w:rsidR="00FA6C76" w:rsidRDefault="00FA6C76">
      <w:pPr>
        <w:pStyle w:val="ConsPlusNormal"/>
        <w:jc w:val="center"/>
      </w:pPr>
      <w:r>
        <w:t>ОЧИСТНЫХ СООРУЖЕНИЙ КАНАЛИЗАЦИИ - ГОСК)</w:t>
      </w:r>
    </w:p>
    <w:p w:rsidR="00FA6C76" w:rsidRDefault="00FA6C76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решений Совета городского округа</w:t>
      </w:r>
    </w:p>
    <w:p w:rsidR="00FA6C76" w:rsidRDefault="00FA6C76">
      <w:pPr>
        <w:pStyle w:val="ConsPlusNormal"/>
        <w:jc w:val="center"/>
      </w:pPr>
      <w:r>
        <w:t xml:space="preserve">г. Уфа РБ от 18.06.2014 </w:t>
      </w:r>
      <w:hyperlink r:id="rId41" w:history="1">
        <w:r>
          <w:rPr>
            <w:color w:val="0000FF"/>
          </w:rPr>
          <w:t>N 33/8</w:t>
        </w:r>
      </w:hyperlink>
      <w:r>
        <w:t xml:space="preserve">, от 29.06.2016 </w:t>
      </w:r>
      <w:hyperlink r:id="rId42" w:history="1">
        <w:r>
          <w:rPr>
            <w:color w:val="0000FF"/>
          </w:rPr>
          <w:t>N 64/10</w:t>
        </w:r>
      </w:hyperlink>
      <w:r>
        <w:t>)</w:t>
      </w:r>
    </w:p>
    <w:p w:rsidR="00FA6C76" w:rsidRDefault="00FA6C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4252"/>
        <w:gridCol w:w="3720"/>
      </w:tblGrid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center"/>
            </w:pPr>
            <w:r>
              <w:t>Норма ДК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БПК полное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200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Фосфаты (по фосфору)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0,29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Сульфат-ион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140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Хлорид-ион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140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lastRenderedPageBreak/>
              <w:t>5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Нитрат-ион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3,3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Нитрит-ион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0,08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Аммоний-ион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0,7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СПАВ (алкилсульфонаты)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1,43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Железо (Fe)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0,29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Медь (Cu)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0,003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Цинк (Zn)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0,025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Никель (N i)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0,017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Хром (III)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0,20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Хром (VI)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0,02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Кадмий (Cd)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0,0016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Свинец (Pb)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0,0013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Нефтепродукты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0,17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Фенол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0,005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Жиры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8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Формальдегид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0,29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Трихлорметан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0,0202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Тетрахлорметан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0,00070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Взвешенные вещества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200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ХПК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300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Сульфиды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1,0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4252" w:type="dxa"/>
          </w:tcPr>
          <w:p w:rsidR="00FA6C76" w:rsidRDefault="00FA6C76">
            <w:pPr>
              <w:pStyle w:val="ConsPlusNormal"/>
              <w:jc w:val="both"/>
            </w:pPr>
            <w:r>
              <w:t>Водородный показатель (ед. pH)</w:t>
            </w:r>
          </w:p>
        </w:tc>
        <w:tc>
          <w:tcPr>
            <w:tcW w:w="3720" w:type="dxa"/>
          </w:tcPr>
          <w:p w:rsidR="00FA6C76" w:rsidRDefault="00FA6C76">
            <w:pPr>
              <w:pStyle w:val="ConsPlusNormal"/>
              <w:jc w:val="both"/>
            </w:pPr>
            <w:r>
              <w:t>6,5 - 8,5</w:t>
            </w:r>
          </w:p>
        </w:tc>
      </w:tr>
    </w:tbl>
    <w:p w:rsidR="00FA6C76" w:rsidRDefault="00FA6C76">
      <w:pPr>
        <w:pStyle w:val="ConsPlusNormal"/>
        <w:ind w:firstLine="540"/>
        <w:jc w:val="both"/>
      </w:pPr>
    </w:p>
    <w:p w:rsidR="00FA6C76" w:rsidRDefault="00FA6C76">
      <w:pPr>
        <w:pStyle w:val="ConsPlusNormal"/>
        <w:ind w:firstLine="540"/>
        <w:jc w:val="both"/>
      </w:pPr>
      <w:r>
        <w:t>Примечание: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1. Величина ХПК установлена из соотношения ХПК/БПК полное не более 1,5.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2. Соли металлов определяются по их валовому содержанию в натуральной пробе сточных вод.</w:t>
      </w:r>
    </w:p>
    <w:p w:rsidR="00FA6C76" w:rsidRDefault="00FA6C76">
      <w:pPr>
        <w:pStyle w:val="ConsPlusNormal"/>
        <w:jc w:val="center"/>
      </w:pPr>
    </w:p>
    <w:p w:rsidR="00FA6C76" w:rsidRDefault="00FA6C76">
      <w:pPr>
        <w:pStyle w:val="ConsPlusNormal"/>
        <w:jc w:val="center"/>
        <w:outlineLvl w:val="2"/>
      </w:pPr>
      <w:r>
        <w:t>НОРМАТИВЫ ВОДООТВЕДЕНИЯ (СБРОСА) ПО СОСТАВУ (НОРМЫ</w:t>
      </w:r>
    </w:p>
    <w:p w:rsidR="00FA6C76" w:rsidRDefault="00FA6C76">
      <w:pPr>
        <w:pStyle w:val="ConsPlusNormal"/>
        <w:jc w:val="center"/>
      </w:pPr>
      <w:r>
        <w:t>ДОПУСТИМЫХ КОНЦЕНТРАЦИЙ (НОРМЫ ДК) ЗАГРЯЗНЯЮЩИХ ВЕЩЕСТВ)</w:t>
      </w:r>
    </w:p>
    <w:p w:rsidR="00FA6C76" w:rsidRDefault="00FA6C76">
      <w:pPr>
        <w:pStyle w:val="ConsPlusNormal"/>
        <w:jc w:val="center"/>
      </w:pPr>
      <w:r>
        <w:t>В СТОЧНЫХ ВОДАХ ПРЕДПРИЯТИЙ И ОРГАНИЗАЦИЙ, СБРАСЫВАЮЩИХ</w:t>
      </w:r>
    </w:p>
    <w:p w:rsidR="00FA6C76" w:rsidRDefault="00FA6C76">
      <w:pPr>
        <w:pStyle w:val="ConsPlusNormal"/>
        <w:jc w:val="center"/>
      </w:pPr>
      <w:r>
        <w:t>СТОЧНЫЕ ВОДЫ В ЦЕНТРАЛИЗОВАННУЮ БЫТОВУЮ СИСТЕМУ</w:t>
      </w:r>
    </w:p>
    <w:p w:rsidR="00FA6C76" w:rsidRDefault="00FA6C76">
      <w:pPr>
        <w:pStyle w:val="ConsPlusNormal"/>
        <w:jc w:val="center"/>
      </w:pPr>
      <w:r>
        <w:t>ВОДООТВЕДЕНИЯ Г. УФЫ (БАССЕЙН КАНАЛИЗОВАНИЯ ДЕМСКИХ</w:t>
      </w:r>
    </w:p>
    <w:p w:rsidR="00FA6C76" w:rsidRDefault="00FA6C76">
      <w:pPr>
        <w:pStyle w:val="ConsPlusNormal"/>
        <w:jc w:val="center"/>
      </w:pPr>
      <w:r>
        <w:t>ОЧИСТНЫХ СООРУЖЕНИЙ КАНАЛИЗАЦИИ - ДОСК)</w:t>
      </w:r>
    </w:p>
    <w:p w:rsidR="00FA6C76" w:rsidRDefault="00FA6C76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решений Совета городского округа</w:t>
      </w:r>
    </w:p>
    <w:p w:rsidR="00FA6C76" w:rsidRDefault="00FA6C76">
      <w:pPr>
        <w:pStyle w:val="ConsPlusNormal"/>
        <w:jc w:val="center"/>
      </w:pPr>
      <w:r>
        <w:lastRenderedPageBreak/>
        <w:t xml:space="preserve">г. Уфа РБ от 18.06.2014 </w:t>
      </w:r>
      <w:hyperlink r:id="rId43" w:history="1">
        <w:r>
          <w:rPr>
            <w:color w:val="0000FF"/>
          </w:rPr>
          <w:t>N 33/8</w:t>
        </w:r>
      </w:hyperlink>
      <w:r>
        <w:t xml:space="preserve">, от 29.06.2016 </w:t>
      </w:r>
      <w:hyperlink r:id="rId44" w:history="1">
        <w:r>
          <w:rPr>
            <w:color w:val="0000FF"/>
          </w:rPr>
          <w:t>N 64/10</w:t>
        </w:r>
      </w:hyperlink>
      <w:r>
        <w:t>)</w:t>
      </w:r>
    </w:p>
    <w:p w:rsidR="00FA6C76" w:rsidRDefault="00FA6C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3915"/>
        <w:gridCol w:w="3291"/>
      </w:tblGrid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center"/>
            </w:pPr>
            <w:r>
              <w:t>Норма ДК,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БПК полное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150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Фосфаты (по фосфору)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0,29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Сульфат-ион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180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Хлорид-ион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300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Нитрат-ион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3,6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Нитрит-ион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0,08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Аммоний-ион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0,7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СПАВ (алкилсульфонаты)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1,43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Железо (Fe)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0,29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Медь (Cu)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0,003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Цинк (Zn)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0,025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Никель (N i)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0,017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Хром (III)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0,20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Хром (VI)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0,02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Кадмий (Cd)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0,0100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Свинец (Pb)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0,0100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Нефтепродукты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0,17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Фенол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0,005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Жиры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8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Формальдегид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0,29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Трихлорметан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0,0200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Тетрахлорметан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0,00100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Алюминий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0,08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Марганец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0,0100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Взвешенные вещества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200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ХПК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225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Сульфиды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1,0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lastRenderedPageBreak/>
              <w:t>28</w:t>
            </w:r>
          </w:p>
        </w:tc>
        <w:tc>
          <w:tcPr>
            <w:tcW w:w="3915" w:type="dxa"/>
          </w:tcPr>
          <w:p w:rsidR="00FA6C76" w:rsidRDefault="00FA6C76">
            <w:pPr>
              <w:pStyle w:val="ConsPlusNormal"/>
              <w:jc w:val="both"/>
            </w:pPr>
            <w:r>
              <w:t>Водородный показатель (ед. pH)</w:t>
            </w:r>
          </w:p>
        </w:tc>
        <w:tc>
          <w:tcPr>
            <w:tcW w:w="3291" w:type="dxa"/>
          </w:tcPr>
          <w:p w:rsidR="00FA6C76" w:rsidRDefault="00FA6C76">
            <w:pPr>
              <w:pStyle w:val="ConsPlusNormal"/>
              <w:jc w:val="both"/>
            </w:pPr>
            <w:r>
              <w:t>6,5 - 8,5</w:t>
            </w:r>
          </w:p>
        </w:tc>
      </w:tr>
    </w:tbl>
    <w:p w:rsidR="00FA6C76" w:rsidRDefault="00FA6C76">
      <w:pPr>
        <w:pStyle w:val="ConsPlusNormal"/>
        <w:ind w:firstLine="540"/>
        <w:jc w:val="both"/>
      </w:pPr>
    </w:p>
    <w:p w:rsidR="00FA6C76" w:rsidRDefault="00FA6C76">
      <w:pPr>
        <w:pStyle w:val="ConsPlusNormal"/>
        <w:ind w:firstLine="540"/>
        <w:jc w:val="both"/>
      </w:pPr>
      <w:r>
        <w:t>Примечание.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1. Величина ХПК установлена из соотношения ХПК/БПК полное не более 1,5.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2. Соли металлов определяются по их валовому содержанию в натуральной пробе сточных вод.</w:t>
      </w: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  <w:outlineLvl w:val="1"/>
      </w:pPr>
      <w:r>
        <w:t>Приложение N 2</w:t>
      </w:r>
    </w:p>
    <w:p w:rsidR="00FA6C76" w:rsidRDefault="00FA6C76">
      <w:pPr>
        <w:pStyle w:val="ConsPlusNormal"/>
        <w:jc w:val="right"/>
      </w:pPr>
      <w:proofErr w:type="gramStart"/>
      <w:r>
        <w:t>к</w:t>
      </w:r>
      <w:proofErr w:type="gramEnd"/>
      <w:r>
        <w:t xml:space="preserve"> Условиям приема сточных вод</w:t>
      </w:r>
    </w:p>
    <w:p w:rsidR="00FA6C76" w:rsidRDefault="00FA6C76">
      <w:pPr>
        <w:pStyle w:val="ConsPlusNormal"/>
        <w:jc w:val="right"/>
      </w:pPr>
      <w:proofErr w:type="gramStart"/>
      <w:r>
        <w:t>и</w:t>
      </w:r>
      <w:proofErr w:type="gramEnd"/>
      <w:r>
        <w:t xml:space="preserve"> загрязняющих веществ в</w:t>
      </w:r>
    </w:p>
    <w:p w:rsidR="00FA6C76" w:rsidRDefault="00FA6C76">
      <w:pPr>
        <w:pStyle w:val="ConsPlusNormal"/>
        <w:jc w:val="right"/>
      </w:pPr>
      <w:proofErr w:type="gramStart"/>
      <w:r>
        <w:t>централизованную</w:t>
      </w:r>
      <w:proofErr w:type="gramEnd"/>
      <w:r>
        <w:t xml:space="preserve"> бытовую систему</w:t>
      </w:r>
    </w:p>
    <w:p w:rsidR="00FA6C76" w:rsidRDefault="00FA6C76">
      <w:pPr>
        <w:pStyle w:val="ConsPlusNormal"/>
        <w:jc w:val="right"/>
      </w:pPr>
      <w:proofErr w:type="gramStart"/>
      <w:r>
        <w:t>водоотведения</w:t>
      </w:r>
      <w:proofErr w:type="gramEnd"/>
      <w:r>
        <w:t xml:space="preserve"> города Уфы</w:t>
      </w:r>
    </w:p>
    <w:p w:rsidR="00FA6C76" w:rsidRDefault="00FA6C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6C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C76" w:rsidRDefault="00FA6C7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Совета городского округа г. Уфа РБ</w:t>
            </w:r>
          </w:p>
          <w:p w:rsidR="00FA6C76" w:rsidRDefault="00FA6C7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18.06.2014 </w:t>
            </w:r>
            <w:hyperlink r:id="rId45" w:history="1">
              <w:r>
                <w:rPr>
                  <w:color w:val="0000FF"/>
                </w:rPr>
                <w:t>N 33/8</w:t>
              </w:r>
            </w:hyperlink>
            <w:r>
              <w:rPr>
                <w:color w:val="392C69"/>
              </w:rPr>
              <w:t xml:space="preserve">, от 29.06.2016 </w:t>
            </w:r>
            <w:hyperlink r:id="rId46" w:history="1">
              <w:r>
                <w:rPr>
                  <w:color w:val="0000FF"/>
                </w:rPr>
                <w:t>N 64/10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6C76" w:rsidRDefault="00FA6C76">
      <w:pPr>
        <w:pStyle w:val="ConsPlusNormal"/>
        <w:jc w:val="center"/>
      </w:pPr>
    </w:p>
    <w:p w:rsidR="00FA6C76" w:rsidRDefault="00FA6C76">
      <w:pPr>
        <w:pStyle w:val="ConsPlusNormal"/>
        <w:jc w:val="center"/>
        <w:outlineLvl w:val="2"/>
      </w:pPr>
      <w:bookmarkStart w:id="2" w:name="P308"/>
      <w:bookmarkEnd w:id="2"/>
      <w:r>
        <w:t>ВРЕМЕННО ДОПУСТИМЫЕ НОРМАТИВЫ</w:t>
      </w:r>
    </w:p>
    <w:p w:rsidR="00FA6C76" w:rsidRDefault="00FA6C76">
      <w:pPr>
        <w:pStyle w:val="ConsPlusNormal"/>
        <w:jc w:val="center"/>
      </w:pPr>
      <w:r>
        <w:t>ВОДООТВЕДЕНИЯ (СБРОСА) ПО СОСТАВУ (НОРМЫ ВРЕМЕННО</w:t>
      </w:r>
    </w:p>
    <w:p w:rsidR="00FA6C76" w:rsidRDefault="00FA6C76">
      <w:pPr>
        <w:pStyle w:val="ConsPlusNormal"/>
        <w:jc w:val="center"/>
      </w:pPr>
      <w:r>
        <w:t>ДОПУСТИМЫХ КОНЦЕНТРАЦИЙ (НОРМЫ ВДК) ЗАГРЯЗНЯЮЩИХ</w:t>
      </w:r>
    </w:p>
    <w:p w:rsidR="00FA6C76" w:rsidRDefault="00FA6C76">
      <w:pPr>
        <w:pStyle w:val="ConsPlusNormal"/>
        <w:jc w:val="center"/>
      </w:pPr>
      <w:r>
        <w:t>ВЕЩЕСТВ В СТОЧНЫХ ВОДАХ ПРЕДПРИЯТИЙ И ОРГАНИЗАЦИЙ,</w:t>
      </w:r>
    </w:p>
    <w:p w:rsidR="00FA6C76" w:rsidRDefault="00FA6C76">
      <w:pPr>
        <w:pStyle w:val="ConsPlusNormal"/>
        <w:jc w:val="center"/>
      </w:pPr>
      <w:r>
        <w:t>СБРАСЫВАЮЩИХ СТОЧНЫЕ ВОДЫ В ЦЕНТРАЛИЗОВАННУЮ БЫТОВУЮ</w:t>
      </w:r>
    </w:p>
    <w:p w:rsidR="00FA6C76" w:rsidRDefault="00FA6C76">
      <w:pPr>
        <w:pStyle w:val="ConsPlusNormal"/>
        <w:jc w:val="center"/>
      </w:pPr>
      <w:r>
        <w:t>СИСТЕМУ ВОДООТВЕДЕНИЯ Г. УФЫ (БАССЕЙН КАНАЛИЗОВАНИЯ</w:t>
      </w:r>
    </w:p>
    <w:p w:rsidR="00FA6C76" w:rsidRDefault="00FA6C76">
      <w:pPr>
        <w:pStyle w:val="ConsPlusNormal"/>
        <w:jc w:val="center"/>
      </w:pPr>
      <w:r>
        <w:t>ГОРОДСКИХ ОЧИСТНЫХ СООРУЖЕНИЙ КАНАЛИЗАЦИИ - ГОСК)</w:t>
      </w:r>
    </w:p>
    <w:p w:rsidR="00FA6C76" w:rsidRDefault="00FA6C76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решений Совета городского округа г. Уфа РБ</w:t>
      </w:r>
    </w:p>
    <w:p w:rsidR="00FA6C76" w:rsidRDefault="00FA6C76">
      <w:pPr>
        <w:pStyle w:val="ConsPlusNormal"/>
        <w:jc w:val="center"/>
      </w:pPr>
      <w:proofErr w:type="gramStart"/>
      <w:r>
        <w:t>от</w:t>
      </w:r>
      <w:proofErr w:type="gramEnd"/>
      <w:r>
        <w:t xml:space="preserve"> 18.06.2014 </w:t>
      </w:r>
      <w:hyperlink r:id="rId47" w:history="1">
        <w:r>
          <w:rPr>
            <w:color w:val="0000FF"/>
          </w:rPr>
          <w:t>N 33/8</w:t>
        </w:r>
      </w:hyperlink>
      <w:r>
        <w:t xml:space="preserve">, от 29.06.2016 </w:t>
      </w:r>
      <w:hyperlink r:id="rId48" w:history="1">
        <w:r>
          <w:rPr>
            <w:color w:val="0000FF"/>
          </w:rPr>
          <w:t>N 64/10</w:t>
        </w:r>
      </w:hyperlink>
      <w:r>
        <w:t>)</w:t>
      </w:r>
    </w:p>
    <w:p w:rsidR="00FA6C76" w:rsidRDefault="00FA6C7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4635"/>
        <w:gridCol w:w="3240"/>
      </w:tblGrid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center"/>
            </w:pPr>
            <w:r>
              <w:t>Норма ВДК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БПК полное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226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Фосфаты (по фосфору)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0,43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Сульфат-ион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140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Хлорид-ион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140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Нитрат-ион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6,6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Нитрит-ион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0,08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Аммоний-ион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3,6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СПАВ (алкилсульфонаты)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3,23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Железо (Fe)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1,13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lastRenderedPageBreak/>
              <w:t>10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Медь (Cu)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0,006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Цинк (Zn)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0,038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Никель (N i)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0,023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Хром (III)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0,40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Хром (VI)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0,02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Кадмий (Cd)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0,0023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Свинец (Pb)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0,0019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Нефтепродукты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1,00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Фенол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0,012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Жиры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14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Формальдегид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0,33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Трихлорметан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0,0228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Тетрахлорметан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0,00070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Взвешенные вещества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200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ХПК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339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Сульфиды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1,0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Водородный показатель (ед. pH)</w:t>
            </w:r>
          </w:p>
        </w:tc>
        <w:tc>
          <w:tcPr>
            <w:tcW w:w="3240" w:type="dxa"/>
          </w:tcPr>
          <w:p w:rsidR="00FA6C76" w:rsidRDefault="00FA6C76">
            <w:pPr>
              <w:pStyle w:val="ConsPlusNormal"/>
              <w:jc w:val="both"/>
            </w:pPr>
            <w:r>
              <w:t>6,5 - 8,5</w:t>
            </w:r>
          </w:p>
        </w:tc>
      </w:tr>
    </w:tbl>
    <w:p w:rsidR="00FA6C76" w:rsidRDefault="00FA6C76">
      <w:pPr>
        <w:pStyle w:val="ConsPlusNormal"/>
        <w:ind w:firstLine="540"/>
        <w:jc w:val="both"/>
      </w:pPr>
    </w:p>
    <w:p w:rsidR="00FA6C76" w:rsidRDefault="00FA6C76">
      <w:pPr>
        <w:pStyle w:val="ConsPlusNormal"/>
        <w:ind w:firstLine="540"/>
        <w:jc w:val="both"/>
      </w:pPr>
      <w:r>
        <w:t>Примечание.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1. Величина ХПК установлена из соотношения ХПК/БПК полное не более 1,5.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2. Соли металлов определяются по их валовому содержанию в натуральной пробе сточных вод.</w:t>
      </w:r>
    </w:p>
    <w:p w:rsidR="00FA6C76" w:rsidRDefault="00FA6C76">
      <w:pPr>
        <w:pStyle w:val="ConsPlusNormal"/>
        <w:jc w:val="center"/>
      </w:pPr>
    </w:p>
    <w:p w:rsidR="00FA6C76" w:rsidRDefault="00FA6C76">
      <w:pPr>
        <w:pStyle w:val="ConsPlusNormal"/>
        <w:jc w:val="center"/>
        <w:outlineLvl w:val="2"/>
      </w:pPr>
      <w:r>
        <w:t>ВРЕМЕННО ДОПУСТИМЫЕ НОРМАТИВЫ ВОДООТВЕДЕНИЯ (СБРОСА) ПО</w:t>
      </w:r>
    </w:p>
    <w:p w:rsidR="00FA6C76" w:rsidRDefault="00FA6C76">
      <w:pPr>
        <w:pStyle w:val="ConsPlusNormal"/>
        <w:jc w:val="center"/>
      </w:pPr>
      <w:r>
        <w:t>СОСТАВУ (НОРМЫ ВРЕМЕННО ДОПУСТИМЫХ КОНЦЕНТРАЦИЙ (НОРМЫ</w:t>
      </w:r>
    </w:p>
    <w:p w:rsidR="00FA6C76" w:rsidRDefault="00FA6C76">
      <w:pPr>
        <w:pStyle w:val="ConsPlusNormal"/>
        <w:jc w:val="center"/>
      </w:pPr>
      <w:r>
        <w:t>ВДК) ЗАГРЯЗНЯЮЩИХ ВЕЩЕСТВ В СТОЧНЫХ ВОДАХ ПРЕДПРИЯТИЙ И ОРГАНИЗАЦИЙ,</w:t>
      </w:r>
    </w:p>
    <w:p w:rsidR="00FA6C76" w:rsidRDefault="00FA6C76">
      <w:pPr>
        <w:pStyle w:val="ConsPlusNormal"/>
        <w:jc w:val="center"/>
      </w:pPr>
      <w:r>
        <w:t>СБРАСЫВАЮЩИХ СТОЧНЫЕ ВОДЫ В ЦЕНТРАЛИЗОВАННУЮ БЫТОВУЮ</w:t>
      </w:r>
    </w:p>
    <w:p w:rsidR="00FA6C76" w:rsidRDefault="00FA6C76">
      <w:pPr>
        <w:pStyle w:val="ConsPlusNormal"/>
        <w:jc w:val="center"/>
      </w:pPr>
      <w:r>
        <w:t>СИСТЕМУ ВОДООТВЕДЕНИЯ Г. УФЫ (БАССЕЙН КАНАЛИЗОВАНИЯ</w:t>
      </w:r>
    </w:p>
    <w:p w:rsidR="00FA6C76" w:rsidRDefault="00FA6C76">
      <w:pPr>
        <w:pStyle w:val="ConsPlusNormal"/>
        <w:jc w:val="center"/>
      </w:pPr>
      <w:r>
        <w:t>ДЕМСКИХ ОЧИСТНЫХ СООРУЖЕНИЙ КАНАЛИЗАЦИИ - ДОСК)</w:t>
      </w:r>
    </w:p>
    <w:p w:rsidR="00FA6C76" w:rsidRDefault="00FA6C76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решений Совета городского округа</w:t>
      </w:r>
    </w:p>
    <w:p w:rsidR="00FA6C76" w:rsidRDefault="00FA6C76">
      <w:pPr>
        <w:pStyle w:val="ConsPlusNormal"/>
        <w:jc w:val="center"/>
      </w:pPr>
      <w:r>
        <w:t xml:space="preserve">г. Уфа РБ от 18.06.2014 </w:t>
      </w:r>
      <w:hyperlink r:id="rId49" w:history="1">
        <w:r>
          <w:rPr>
            <w:color w:val="0000FF"/>
          </w:rPr>
          <w:t>N 33/8</w:t>
        </w:r>
      </w:hyperlink>
      <w:r>
        <w:t xml:space="preserve">, от 29.06.2016 </w:t>
      </w:r>
      <w:hyperlink r:id="rId50" w:history="1">
        <w:r>
          <w:rPr>
            <w:color w:val="0000FF"/>
          </w:rPr>
          <w:t>N 64/10</w:t>
        </w:r>
      </w:hyperlink>
      <w:r>
        <w:t>)</w:t>
      </w:r>
    </w:p>
    <w:p w:rsidR="00FA6C76" w:rsidRDefault="00FA6C7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4635"/>
        <w:gridCol w:w="3360"/>
      </w:tblGrid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center"/>
            </w:pPr>
            <w:r>
              <w:t>Норма ВДК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БПК полное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150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Фосфаты (по фосфору)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0,29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lastRenderedPageBreak/>
              <w:t>3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Сульфат-ион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180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Хлорид-ион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300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Нитрат-ион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5,4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Нитрит-ион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0,08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Аммоний-ион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4,0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СПАВ (алкилсульфонаты)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5,56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Железо (Fe)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0,38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Медь (Cu)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0,003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Цинк (Zn)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0,025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Никель (N i)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0,017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Хром (III)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0,20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Хром (VI)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0,02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Кадмий (Cd)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0,0305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Свинец (Pb)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0,0120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Нефтепродукты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1,22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Фенол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0,016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Жиры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12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Формальдегид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0,29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Трихлорметан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0,0200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Тетрахлорметан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0,00100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Алюминий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0,09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Марганец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0,0166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Взвешенные вещества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200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ХПК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225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Сульфиды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1,0 мг/дм</w:t>
            </w:r>
            <w:r>
              <w:rPr>
                <w:vertAlign w:val="superscript"/>
              </w:rPr>
              <w:t>3</w:t>
            </w:r>
          </w:p>
        </w:tc>
      </w:tr>
      <w:tr w:rsidR="00FA6C76">
        <w:tc>
          <w:tcPr>
            <w:tcW w:w="585" w:type="dxa"/>
          </w:tcPr>
          <w:p w:rsidR="00FA6C76" w:rsidRDefault="00FA6C76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635" w:type="dxa"/>
          </w:tcPr>
          <w:p w:rsidR="00FA6C76" w:rsidRDefault="00FA6C76">
            <w:pPr>
              <w:pStyle w:val="ConsPlusNormal"/>
              <w:jc w:val="both"/>
            </w:pPr>
            <w:r>
              <w:t>Водородный показатель (ед. pH)</w:t>
            </w:r>
          </w:p>
        </w:tc>
        <w:tc>
          <w:tcPr>
            <w:tcW w:w="3360" w:type="dxa"/>
          </w:tcPr>
          <w:p w:rsidR="00FA6C76" w:rsidRDefault="00FA6C76">
            <w:pPr>
              <w:pStyle w:val="ConsPlusNormal"/>
              <w:jc w:val="both"/>
            </w:pPr>
            <w:r>
              <w:t>6,5 - 8,5</w:t>
            </w:r>
          </w:p>
        </w:tc>
      </w:tr>
    </w:tbl>
    <w:p w:rsidR="00FA6C76" w:rsidRDefault="00FA6C76">
      <w:pPr>
        <w:pStyle w:val="ConsPlusNormal"/>
        <w:jc w:val="both"/>
      </w:pPr>
    </w:p>
    <w:p w:rsidR="00FA6C76" w:rsidRDefault="00FA6C76">
      <w:pPr>
        <w:pStyle w:val="ConsPlusNormal"/>
        <w:ind w:firstLine="540"/>
        <w:jc w:val="both"/>
      </w:pPr>
      <w:r>
        <w:t>Примечание: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1. Величина ХПК установлена из соотношения ХПК/БПК полное не более 1,5.</w:t>
      </w:r>
    </w:p>
    <w:p w:rsidR="00FA6C76" w:rsidRDefault="00FA6C76">
      <w:pPr>
        <w:pStyle w:val="ConsPlusNormal"/>
        <w:spacing w:before="220"/>
        <w:ind w:firstLine="540"/>
        <w:jc w:val="both"/>
      </w:pPr>
      <w:r>
        <w:t>2. Соли металлов определяются по их валовому содержанию в натуральной пробе сточных вод.</w:t>
      </w: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</w:pPr>
    </w:p>
    <w:p w:rsidR="00FA6C76" w:rsidRDefault="00FA6C76">
      <w:pPr>
        <w:pStyle w:val="ConsPlusNormal"/>
        <w:jc w:val="right"/>
        <w:outlineLvl w:val="1"/>
      </w:pPr>
      <w:r>
        <w:t>Приложение N 3</w:t>
      </w:r>
    </w:p>
    <w:p w:rsidR="00FA6C76" w:rsidRDefault="00FA6C76">
      <w:pPr>
        <w:pStyle w:val="ConsPlusNormal"/>
        <w:jc w:val="right"/>
      </w:pPr>
      <w:proofErr w:type="gramStart"/>
      <w:r>
        <w:t>к</w:t>
      </w:r>
      <w:proofErr w:type="gramEnd"/>
      <w:r>
        <w:t xml:space="preserve"> Условиям приема сточных вод</w:t>
      </w:r>
    </w:p>
    <w:p w:rsidR="00FA6C76" w:rsidRDefault="00FA6C76">
      <w:pPr>
        <w:pStyle w:val="ConsPlusNormal"/>
        <w:jc w:val="right"/>
      </w:pPr>
      <w:proofErr w:type="gramStart"/>
      <w:r>
        <w:t>и</w:t>
      </w:r>
      <w:proofErr w:type="gramEnd"/>
      <w:r>
        <w:t xml:space="preserve"> загрязняющих веществ в</w:t>
      </w:r>
    </w:p>
    <w:p w:rsidR="00FA6C76" w:rsidRDefault="00FA6C76">
      <w:pPr>
        <w:pStyle w:val="ConsPlusNormal"/>
        <w:jc w:val="right"/>
      </w:pPr>
      <w:proofErr w:type="gramStart"/>
      <w:r>
        <w:t>централизованную</w:t>
      </w:r>
      <w:proofErr w:type="gramEnd"/>
      <w:r>
        <w:t xml:space="preserve"> бытовую систему</w:t>
      </w:r>
    </w:p>
    <w:p w:rsidR="00FA6C76" w:rsidRDefault="00FA6C76">
      <w:pPr>
        <w:pStyle w:val="ConsPlusNormal"/>
        <w:jc w:val="right"/>
      </w:pPr>
      <w:proofErr w:type="gramStart"/>
      <w:r>
        <w:t>водоотведения</w:t>
      </w:r>
      <w:proofErr w:type="gramEnd"/>
      <w:r>
        <w:t xml:space="preserve"> города Уфы</w:t>
      </w:r>
    </w:p>
    <w:p w:rsidR="00FA6C76" w:rsidRDefault="00FA6C76">
      <w:pPr>
        <w:pStyle w:val="ConsPlusNormal"/>
        <w:jc w:val="center"/>
      </w:pPr>
    </w:p>
    <w:p w:rsidR="00FA6C76" w:rsidRDefault="00FA6C76">
      <w:pPr>
        <w:pStyle w:val="ConsPlusTitle"/>
        <w:jc w:val="center"/>
      </w:pPr>
      <w:r>
        <w:t>ИНСТРУКЦИЯ</w:t>
      </w:r>
    </w:p>
    <w:p w:rsidR="00FA6C76" w:rsidRDefault="00FA6C76">
      <w:pPr>
        <w:pStyle w:val="ConsPlusTitle"/>
        <w:jc w:val="center"/>
      </w:pPr>
      <w:r>
        <w:t>О ПОРЯДКЕ ОТБОРА ПРОБ ДЛЯ АНАЛИЗА СТОЧНЫХ ВОД</w:t>
      </w:r>
    </w:p>
    <w:p w:rsidR="00FA6C76" w:rsidRDefault="00FA6C76">
      <w:pPr>
        <w:pStyle w:val="ConsPlusNormal"/>
        <w:jc w:val="center"/>
      </w:pPr>
    </w:p>
    <w:p w:rsidR="00FA6C76" w:rsidRDefault="00FA6C76">
      <w:pPr>
        <w:pStyle w:val="ConsPlusNormal"/>
        <w:ind w:firstLine="540"/>
        <w:jc w:val="both"/>
      </w:pPr>
      <w:r>
        <w:t xml:space="preserve">Исключена. - </w:t>
      </w:r>
      <w:hyperlink r:id="rId51" w:history="1">
        <w:r>
          <w:rPr>
            <w:color w:val="0000FF"/>
          </w:rPr>
          <w:t>Решение</w:t>
        </w:r>
      </w:hyperlink>
      <w:r>
        <w:t xml:space="preserve"> Совета городского округа г. Уфа РБ от 29.06.2016 N 64/10.</w:t>
      </w:r>
    </w:p>
    <w:p w:rsidR="00FA6C76" w:rsidRDefault="00FA6C76">
      <w:pPr>
        <w:pStyle w:val="ConsPlusNormal"/>
        <w:ind w:firstLine="540"/>
        <w:jc w:val="both"/>
      </w:pPr>
    </w:p>
    <w:p w:rsidR="00FA6C76" w:rsidRDefault="00FA6C76">
      <w:pPr>
        <w:pStyle w:val="ConsPlusNormal"/>
        <w:ind w:firstLine="540"/>
        <w:jc w:val="both"/>
      </w:pPr>
    </w:p>
    <w:p w:rsidR="00FA6C76" w:rsidRDefault="00FA6C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BB3" w:rsidRDefault="00716BB3">
      <w:bookmarkStart w:id="3" w:name="_GoBack"/>
      <w:bookmarkEnd w:id="3"/>
    </w:p>
    <w:sectPr w:rsidR="00716BB3" w:rsidSect="00D4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76"/>
    <w:rsid w:val="00716BB3"/>
    <w:rsid w:val="00F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84952-AE27-4C94-8962-BD16CC36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C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C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C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40ECC79F6354A63F9E7738D5183CB914DB09213155C5DDE2EBD1E4E7541C6981AF0C8EEED90FD1131509667CeC0EE" TargetMode="External"/><Relationship Id="rId18" Type="http://schemas.openxmlformats.org/officeDocument/2006/relationships/hyperlink" Target="consultantplus://offline/ref=2140ECC79F6354A63F9E6935C37463B017D45E2D3452C78EBFB7D7B3B8041A3CD3EF52D7BF9444DC1502156678D0457E23e50FE" TargetMode="External"/><Relationship Id="rId26" Type="http://schemas.openxmlformats.org/officeDocument/2006/relationships/hyperlink" Target="consultantplus://offline/ref=2140ECC79F6354A63F9E6935C37463B017D45E2D3452C889BFBBD7B3B8041A3CD3EF52D7AD941CD0150B0B6676C5132F650AA5D2CC8F8AAED10EBD19eF01E" TargetMode="External"/><Relationship Id="rId39" Type="http://schemas.openxmlformats.org/officeDocument/2006/relationships/hyperlink" Target="consultantplus://offline/ref=2140ECC79F6354A63F9E6935C37463B017D45E2D3C56CE8CB6B48AB9B05D163ED4E00DC0AADD10D1150B0B60759A163A7452A8DBDB918CB6CD0CBFe10BE" TargetMode="External"/><Relationship Id="rId21" Type="http://schemas.openxmlformats.org/officeDocument/2006/relationships/hyperlink" Target="consultantplus://offline/ref=2140ECC79F6354A63F9E6935C37463B017D45E2D3C56CE8CB6B48AB9B05D163ED4E00DC0AADD10D1150B0B6F759A163A7452A8DBDB918CB6CD0CBFe10BE" TargetMode="External"/><Relationship Id="rId34" Type="http://schemas.openxmlformats.org/officeDocument/2006/relationships/hyperlink" Target="consultantplus://offline/ref=2140ECC79F6354A63F9E6935C37463B017D45E2D3452C889BFBBD7B3B8041A3CD3EF52D7AD941CD0150B0B677EC5132F650AA5D2CC8F8AAED10EBD19eF01E" TargetMode="External"/><Relationship Id="rId42" Type="http://schemas.openxmlformats.org/officeDocument/2006/relationships/hyperlink" Target="consultantplus://offline/ref=2140ECC79F6354A63F9E6935C37463B017D45E2D3452C889BFBBD7B3B8041A3CD3EF52D7AD941CD0150B0B677EC5132F650AA5D2CC8F8AAED10EBD19eF01E" TargetMode="External"/><Relationship Id="rId47" Type="http://schemas.openxmlformats.org/officeDocument/2006/relationships/hyperlink" Target="consultantplus://offline/ref=2140ECC79F6354A63F9E6935C37463B017D45E2D3C56CE8CB6B48AB9B05D163ED4E00DC0AADD10D1150B0B60759A163A7452A8DBDB918CB6CD0CBFe10BE" TargetMode="External"/><Relationship Id="rId50" Type="http://schemas.openxmlformats.org/officeDocument/2006/relationships/hyperlink" Target="consultantplus://offline/ref=2140ECC79F6354A63F9E6935C37463B017D45E2D3452C889BFBBD7B3B8041A3CD3EF52D7AD941CD0150B0B677FC5132F650AA5D2CC8F8AAED10EBD19eF01E" TargetMode="External"/><Relationship Id="rId7" Type="http://schemas.openxmlformats.org/officeDocument/2006/relationships/hyperlink" Target="consultantplus://offline/ref=2140ECC79F6354A63F9E6935C37463B017D45E2D3C56CE8CB6B48AB9B05D163ED4E00DC0AADD10D1150B0B63759A163A7452A8DBDB918CB6CD0CBFe10B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40ECC79F6354A63F9E7738D5183CB914DB05273551C5DDE2EBD1E4E7541C6981AF0C8EEED90FD1131509667CeC0EE" TargetMode="External"/><Relationship Id="rId29" Type="http://schemas.openxmlformats.org/officeDocument/2006/relationships/hyperlink" Target="consultantplus://offline/ref=2140ECC79F6354A63F9E6935C37463B017D45E2D3C56CE8CB6B48AB9B05D163ED4E00DC0AADD10D1150B0B60759A163A7452A8DBDB918CB6CD0CBFe10BE" TargetMode="External"/><Relationship Id="rId11" Type="http://schemas.openxmlformats.org/officeDocument/2006/relationships/hyperlink" Target="consultantplus://offline/ref=2140ECC79F6354A63F9E6935C37463B017D45E2D3450CD88B8BFD7B3B8041A3CD3EF52D7AD941CD0150A0C6076C5132F650AA5D2CC8F8AAED10EBD19eF01E" TargetMode="External"/><Relationship Id="rId24" Type="http://schemas.openxmlformats.org/officeDocument/2006/relationships/hyperlink" Target="consultantplus://offline/ref=2140ECC79F6354A63F9E6935C37463B017D45E2D3256C882BAB48AB9B05D163ED4E00DC0AADD10D1150B0B63759A163A7452A8DBDB918CB6CD0CBFe10BE" TargetMode="External"/><Relationship Id="rId32" Type="http://schemas.openxmlformats.org/officeDocument/2006/relationships/hyperlink" Target="consultantplus://offline/ref=2140ECC79F6354A63F9E6935C37463B017D45E2D3C56CE8CB6B48AB9B05D163ED4E00DC0AADD10D1150B0B60759A163A7452A8DBDB918CB6CD0CBFe10BE" TargetMode="External"/><Relationship Id="rId37" Type="http://schemas.openxmlformats.org/officeDocument/2006/relationships/hyperlink" Target="consultantplus://offline/ref=2140ECC79F6354A63F9E6935C37463B017D45E2D3C56CE8CB6B48AB9B05D163ED4E00DC0AADD10D1150B0E65759A163A7452A8DBDB918CB6CD0CBFe10BE" TargetMode="External"/><Relationship Id="rId40" Type="http://schemas.openxmlformats.org/officeDocument/2006/relationships/hyperlink" Target="consultantplus://offline/ref=2140ECC79F6354A63F9E6935C37463B017D45E2D3452C889BFBBD7B3B8041A3CD3EF52D7AD941CD0150B0B677EC5132F650AA5D2CC8F8AAED10EBD19eF01E" TargetMode="External"/><Relationship Id="rId45" Type="http://schemas.openxmlformats.org/officeDocument/2006/relationships/hyperlink" Target="consultantplus://offline/ref=2140ECC79F6354A63F9E6935C37463B017D45E2D3C56CE8CB6B48AB9B05D163ED4E00DC0AADD10D1150B0B60759A163A7452A8DBDB918CB6CD0CBFe10BE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2140ECC79F6354A63F9E6935C37463B017D45E2D335ACC8CBAB48AB9B05D163ED4E00DC0AADD10D1150B0B63759A163A7452A8DBDB918CB6CD0CBFe10BE" TargetMode="External"/><Relationship Id="rId10" Type="http://schemas.openxmlformats.org/officeDocument/2006/relationships/hyperlink" Target="consultantplus://offline/ref=2140ECC79F6354A63F9E7738D5183CB914DA03223053C5DDE2EBD1E4E7541C6993AF5482EED010D713005F373A9B4A7E2841A8D4DB938AAAeC0FE" TargetMode="External"/><Relationship Id="rId19" Type="http://schemas.openxmlformats.org/officeDocument/2006/relationships/hyperlink" Target="consultantplus://offline/ref=2140ECC79F6354A63F9E6935C37463B017D45E2D3452C889BFBBD7B3B8041A3CD3EF52D7AD941CD0150B0B6678C5132F650AA5D2CC8F8AAED10EBD19eF01E" TargetMode="External"/><Relationship Id="rId31" Type="http://schemas.openxmlformats.org/officeDocument/2006/relationships/hyperlink" Target="consultantplus://offline/ref=2140ECC79F6354A63F9E6935C37463B017D45E2D3C56CE8CB6B48AB9B05D163ED4E00DC0AADD10D1150B0F6E759A163A7452A8DBDB918CB6CD0CBFe10BE" TargetMode="External"/><Relationship Id="rId44" Type="http://schemas.openxmlformats.org/officeDocument/2006/relationships/hyperlink" Target="consultantplus://offline/ref=2140ECC79F6354A63F9E6935C37463B017D45E2D3452C889BFBBD7B3B8041A3CD3EF52D7AD941CD0150B0B677EC5132F650AA5D2CC8F8AAED10EBD19eF01E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140ECC79F6354A63F9E6935C37463B017D45E2D3C54CA88BCB48AB9B05D163ED4E00DC0AADD10D1150B0260759A163A7452A8DBDB918CB6CD0CBFe10BE" TargetMode="External"/><Relationship Id="rId14" Type="http://schemas.openxmlformats.org/officeDocument/2006/relationships/hyperlink" Target="consultantplus://offline/ref=2140ECC79F6354A63F9E7738D5183CB916D803253753C5DDE2EBD1E4E7541C6981AF0C8EEED90FD1131509667CeC0EE" TargetMode="External"/><Relationship Id="rId22" Type="http://schemas.openxmlformats.org/officeDocument/2006/relationships/hyperlink" Target="consultantplus://offline/ref=2140ECC79F6354A63F9E6935C37463B017D45E2D3054CC89BBB48AB9B05D163ED4E00DD2AA851CD11C150B6060CC477Ce201E" TargetMode="External"/><Relationship Id="rId27" Type="http://schemas.openxmlformats.org/officeDocument/2006/relationships/hyperlink" Target="consultantplus://offline/ref=2140ECC79F6354A63F9E6935C37463B017D45E2D3452C889BFBBD7B3B8041A3CD3EF52D7AD941CD0150B0B6677C5132F650AA5D2CC8F8AAED10EBD19eF01E" TargetMode="External"/><Relationship Id="rId30" Type="http://schemas.openxmlformats.org/officeDocument/2006/relationships/hyperlink" Target="consultantplus://offline/ref=2140ECC79F6354A63F9E6935C37463B017D45E2D3C56CE8CB6B48AB9B05D163ED4E00DC0AADD10D1150B0F61759A163A7452A8DBDB918CB6CD0CBFe10BE" TargetMode="External"/><Relationship Id="rId35" Type="http://schemas.openxmlformats.org/officeDocument/2006/relationships/hyperlink" Target="consultantplus://offline/ref=2140ECC79F6354A63F9E6935C37463B017D45E2D3C56CE8CB6B48AB9B05D163ED4E00DC0AADD10D1150B0B60759A163A7452A8DBDB918CB6CD0CBFe10BE" TargetMode="External"/><Relationship Id="rId43" Type="http://schemas.openxmlformats.org/officeDocument/2006/relationships/hyperlink" Target="consultantplus://offline/ref=2140ECC79F6354A63F9E6935C37463B017D45E2D3C56CE8CB6B48AB9B05D163ED4E00DC0AADD10D1150B0B60759A163A7452A8DBDB918CB6CD0CBFe10BE" TargetMode="External"/><Relationship Id="rId48" Type="http://schemas.openxmlformats.org/officeDocument/2006/relationships/hyperlink" Target="consultantplus://offline/ref=2140ECC79F6354A63F9E6935C37463B017D45E2D3452C889BFBBD7B3B8041A3CD3EF52D7AD941CD0150B0B677FC5132F650AA5D2CC8F8AAED10EBD19eF01E" TargetMode="External"/><Relationship Id="rId8" Type="http://schemas.openxmlformats.org/officeDocument/2006/relationships/hyperlink" Target="consultantplus://offline/ref=2140ECC79F6354A63F9E6935C37463B017D45E2D3452C889BFBBD7B3B8041A3CD3EF52D7AD941CD0150B0B667BC5132F650AA5D2CC8F8AAED10EBD19eF01E" TargetMode="External"/><Relationship Id="rId51" Type="http://schemas.openxmlformats.org/officeDocument/2006/relationships/hyperlink" Target="consultantplus://offline/ref=2140ECC79F6354A63F9E6935C37463B017D45E2D3452C889BFBBD7B3B8041A3CD3EF52D7AD941CD0150B0B647EC5132F650AA5D2CC8F8AAED10EBD19eF01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140ECC79F6354A63F9E7738D5183CB914DD09213C55C5DDE2EBD1E4E7541C6981AF0C8EEED90FD1131509667CeC0EE" TargetMode="External"/><Relationship Id="rId17" Type="http://schemas.openxmlformats.org/officeDocument/2006/relationships/hyperlink" Target="consultantplus://offline/ref=2140ECC79F6354A63F9E7738D5183CB916D803253053C5DDE2EBD1E4E7541C6981AF0C8EEED90FD1131509667CeC0EE" TargetMode="External"/><Relationship Id="rId25" Type="http://schemas.openxmlformats.org/officeDocument/2006/relationships/hyperlink" Target="consultantplus://offline/ref=2140ECC79F6354A63F9E6935C37463B017D45E2D3C56CE8CB6B48AB9B05D163ED4E00DC0AADD10D1150B0A67759A163A7452A8DBDB918CB6CD0CBFe10BE" TargetMode="External"/><Relationship Id="rId33" Type="http://schemas.openxmlformats.org/officeDocument/2006/relationships/hyperlink" Target="consultantplus://offline/ref=2140ECC79F6354A63F9E6935C37463B017D45E2D3C56CE8CB6B48AB9B05D163ED4E00DC0AADD10D1150B0B60759A163A7452A8DBDB918CB6CD0CBFe10BE" TargetMode="External"/><Relationship Id="rId38" Type="http://schemas.openxmlformats.org/officeDocument/2006/relationships/hyperlink" Target="consultantplus://offline/ref=2140ECC79F6354A63F9E6935C37463B017D45E2D3452C889BFBBD7B3B8041A3CD3EF52D7AD941CD0150B0B677AC5132F650AA5D2CC8F8AAED10EBD19eF01E" TargetMode="External"/><Relationship Id="rId46" Type="http://schemas.openxmlformats.org/officeDocument/2006/relationships/hyperlink" Target="consultantplus://offline/ref=2140ECC79F6354A63F9E6935C37463B017D45E2D3452C889BFBBD7B3B8041A3CD3EF52D7AD941CD0150B0B677EC5132F650AA5D2CC8F8AAED10EBD19eF01E" TargetMode="External"/><Relationship Id="rId20" Type="http://schemas.openxmlformats.org/officeDocument/2006/relationships/hyperlink" Target="consultantplus://offline/ref=2140ECC79F6354A63F9E6935C37463B017D45E2D3C56CE8CB6B48AB9B05D163ED4E00DC0AADD10D1150B0B60759A163A7452A8DBDB918CB6CD0CBFe10BE" TargetMode="External"/><Relationship Id="rId41" Type="http://schemas.openxmlformats.org/officeDocument/2006/relationships/hyperlink" Target="consultantplus://offline/ref=2140ECC79F6354A63F9E6935C37463B017D45E2D3C56CE8CB6B48AB9B05D163ED4E00DC0AADD10D1150B0B60759A163A7452A8DBDB918CB6CD0CBFe10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40ECC79F6354A63F9E6935C37463B017D45E2D3256C882BAB48AB9B05D163ED4E00DC0AADD10D1150B0B63759A163A7452A8DBDB918CB6CD0CBFe10BE" TargetMode="External"/><Relationship Id="rId15" Type="http://schemas.openxmlformats.org/officeDocument/2006/relationships/hyperlink" Target="consultantplus://offline/ref=2140ECC79F6354A63F9E7738D5183CB916D803253056C5DDE2EBD1E4E7541C6981AF0C8EEED90FD1131509667CeC0EE" TargetMode="External"/><Relationship Id="rId23" Type="http://schemas.openxmlformats.org/officeDocument/2006/relationships/hyperlink" Target="consultantplus://offline/ref=2140ECC79F6354A63F9E6935C37463B017D45E2D335ACC8CBAB48AB9B05D163ED4E00DC0AADD10D1150B0B63759A163A7452A8DBDB918CB6CD0CBFe10BE" TargetMode="External"/><Relationship Id="rId28" Type="http://schemas.openxmlformats.org/officeDocument/2006/relationships/hyperlink" Target="consultantplus://offline/ref=2140ECC79F6354A63F9E6935C37463B017D45E2D3452C889BFBBD7B3B8041A3CD3EF52D7AD941CD0150B0B677CC5132F650AA5D2CC8F8AAED10EBD19eF01E" TargetMode="External"/><Relationship Id="rId36" Type="http://schemas.openxmlformats.org/officeDocument/2006/relationships/hyperlink" Target="consultantplus://offline/ref=2140ECC79F6354A63F9E6935C37463B017D45E2D3452C889BFBBD7B3B8041A3CD3EF52D7AD941CD0150B0B677FC5132F650AA5D2CC8F8AAED10EBD19eF01E" TargetMode="External"/><Relationship Id="rId49" Type="http://schemas.openxmlformats.org/officeDocument/2006/relationships/hyperlink" Target="consultantplus://offline/ref=2140ECC79F6354A63F9E6935C37463B017D45E2D3C56CE8CB6B48AB9B05D163ED4E00DC0AADD10D1150B0B60759A163A7452A8DBDB918CB6CD0CBFe10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3538</Words>
  <Characters>20168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Владимировна</dc:creator>
  <cp:keywords/>
  <dc:description/>
  <cp:lastModifiedBy>Захарова Юлия Владимировна</cp:lastModifiedBy>
  <cp:revision>1</cp:revision>
  <dcterms:created xsi:type="dcterms:W3CDTF">2020-06-09T04:52:00Z</dcterms:created>
  <dcterms:modified xsi:type="dcterms:W3CDTF">2020-06-09T04:52:00Z</dcterms:modified>
</cp:coreProperties>
</file>