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E96" w:rsidRDefault="007A5E9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A5E96" w:rsidRDefault="007A5E96">
      <w:pPr>
        <w:pStyle w:val="ConsPlusNormal"/>
        <w:jc w:val="both"/>
        <w:outlineLvl w:val="0"/>
      </w:pPr>
    </w:p>
    <w:p w:rsidR="007A5E96" w:rsidRDefault="007A5E96">
      <w:pPr>
        <w:pStyle w:val="ConsPlusTitle"/>
        <w:jc w:val="center"/>
      </w:pPr>
      <w:r>
        <w:t>СОВЕТ ГОРОДСКОГО ОКРУГА Г. УФА РЕСПУБЛИКИ БАШКОРТОСТАН</w:t>
      </w:r>
    </w:p>
    <w:p w:rsidR="007A5E96" w:rsidRDefault="007A5E96">
      <w:pPr>
        <w:pStyle w:val="ConsPlusTitle"/>
        <w:jc w:val="center"/>
      </w:pPr>
    </w:p>
    <w:p w:rsidR="007A5E96" w:rsidRDefault="007A5E96">
      <w:pPr>
        <w:pStyle w:val="ConsPlusTitle"/>
        <w:jc w:val="center"/>
      </w:pPr>
      <w:r>
        <w:t>РЕШЕНИЕ</w:t>
      </w:r>
    </w:p>
    <w:p w:rsidR="007A5E96" w:rsidRDefault="007A5E96">
      <w:pPr>
        <w:pStyle w:val="ConsPlusTitle"/>
        <w:jc w:val="center"/>
      </w:pPr>
      <w:proofErr w:type="gramStart"/>
      <w:r>
        <w:t>от</w:t>
      </w:r>
      <w:proofErr w:type="gramEnd"/>
      <w:r>
        <w:t xml:space="preserve"> 18 декабря 2013 г. N 26/12</w:t>
      </w:r>
    </w:p>
    <w:p w:rsidR="007A5E96" w:rsidRDefault="007A5E96">
      <w:pPr>
        <w:pStyle w:val="ConsPlusTitle"/>
        <w:jc w:val="center"/>
      </w:pPr>
    </w:p>
    <w:p w:rsidR="007A5E96" w:rsidRDefault="007A5E96">
      <w:pPr>
        <w:pStyle w:val="ConsPlusTitle"/>
        <w:jc w:val="center"/>
      </w:pPr>
      <w:r>
        <w:t>ОБ ОПРЕДЕЛЕНИИ СПОСОБА РАСЧЕТА РАССТОЯНИЯ ОТ ОРГАНИЗАЦИЙ</w:t>
      </w:r>
    </w:p>
    <w:p w:rsidR="007A5E96" w:rsidRDefault="007A5E96">
      <w:pPr>
        <w:pStyle w:val="ConsPlusTitle"/>
        <w:jc w:val="center"/>
      </w:pPr>
      <w:r>
        <w:t>И (ИЛИ) ОБЪЕКТОВ ДО ГРАНИЦ ПРИЛЕГАЮЩИХ ТЕРРИТОРИЙ,</w:t>
      </w:r>
    </w:p>
    <w:p w:rsidR="007A5E96" w:rsidRDefault="007A5E96">
      <w:pPr>
        <w:pStyle w:val="ConsPlusTitle"/>
        <w:jc w:val="center"/>
      </w:pPr>
      <w:r>
        <w:t>НА КОТОРЫХ НЕ ДОПУСКАЕТСЯ РОЗНИЧНАЯ ПРОДАЖА АЛКОГОЛЬНОЙ</w:t>
      </w:r>
    </w:p>
    <w:p w:rsidR="007A5E96" w:rsidRDefault="007A5E96">
      <w:pPr>
        <w:pStyle w:val="ConsPlusTitle"/>
        <w:jc w:val="center"/>
      </w:pPr>
      <w:r>
        <w:t>ПРОДУКЦИИ, НА ТЕРРИТОРИИ ГОРОДСКОГО ОКРУГА ГОРОД УФА</w:t>
      </w:r>
    </w:p>
    <w:p w:rsidR="007A5E96" w:rsidRDefault="007A5E96">
      <w:pPr>
        <w:pStyle w:val="ConsPlusTitle"/>
        <w:jc w:val="center"/>
      </w:pPr>
      <w:r>
        <w:t>РЕСПУБЛИКИ БАШКОРТОСТАН</w:t>
      </w:r>
    </w:p>
    <w:p w:rsidR="007A5E96" w:rsidRDefault="007A5E9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A5E9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A5E96" w:rsidRDefault="007A5E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A5E96" w:rsidRDefault="007A5E96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решений Совета городского округа г. Уфа РБ</w:t>
            </w:r>
          </w:p>
          <w:p w:rsidR="007A5E96" w:rsidRDefault="007A5E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19.03.2014 </w:t>
            </w:r>
            <w:hyperlink r:id="rId5" w:history="1">
              <w:r>
                <w:rPr>
                  <w:color w:val="0000FF"/>
                </w:rPr>
                <w:t>N 30/20</w:t>
              </w:r>
            </w:hyperlink>
            <w:r>
              <w:rPr>
                <w:color w:val="392C69"/>
              </w:rPr>
              <w:t xml:space="preserve">, от 18.06.2014 </w:t>
            </w:r>
            <w:hyperlink r:id="rId6" w:history="1">
              <w:r>
                <w:rPr>
                  <w:color w:val="0000FF"/>
                </w:rPr>
                <w:t>N 33/14</w:t>
              </w:r>
            </w:hyperlink>
            <w:r>
              <w:rPr>
                <w:color w:val="392C69"/>
              </w:rPr>
              <w:t xml:space="preserve">, от 14.02.2018 </w:t>
            </w:r>
            <w:hyperlink r:id="rId7" w:history="1">
              <w:r>
                <w:rPr>
                  <w:color w:val="0000FF"/>
                </w:rPr>
                <w:t>N 19/8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A5E96" w:rsidRDefault="007A5E96">
      <w:pPr>
        <w:pStyle w:val="ConsPlusNormal"/>
        <w:jc w:val="center"/>
      </w:pPr>
    </w:p>
    <w:p w:rsidR="007A5E96" w:rsidRDefault="007A5E9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 декабря 2012 года N 1425 "Об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продукции", руководствуясь </w:t>
      </w:r>
      <w:hyperlink r:id="rId11" w:history="1">
        <w:r>
          <w:rPr>
            <w:color w:val="0000FF"/>
          </w:rPr>
          <w:t>статьей 4</w:t>
        </w:r>
      </w:hyperlink>
      <w:r>
        <w:t xml:space="preserve"> Устава городского округа город Уфа Республики Башкортостан, Совет городского округа город Уфа Республики Башкортостан решил:</w:t>
      </w:r>
    </w:p>
    <w:p w:rsidR="007A5E96" w:rsidRDefault="007A5E96">
      <w:pPr>
        <w:pStyle w:val="ConsPlusNormal"/>
        <w:spacing w:before="220"/>
        <w:ind w:firstLine="540"/>
        <w:jc w:val="both"/>
      </w:pPr>
      <w:bookmarkStart w:id="0" w:name="P16"/>
      <w:bookmarkEnd w:id="0"/>
      <w:r>
        <w:t xml:space="preserve">1. Установить минимальное значение расстояния от организаций и (или) объектов до границ прилегающих территорий, на которых не допускается розничная продажа алкогольной продукции, на территории городского округа город Уфа Республики Башкортостан в размере 25 метров, в случаях, установленных </w:t>
      </w:r>
      <w:hyperlink r:id="rId12" w:history="1">
        <w:r>
          <w:rPr>
            <w:color w:val="0000FF"/>
          </w:rPr>
          <w:t>подпунктом 10 пункта 2 статьи 16</w:t>
        </w:r>
      </w:hyperlink>
      <w:r>
        <w:t xml:space="preserve">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а также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 декабря 2012 года N 1425 "Об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продукции".</w:t>
      </w:r>
    </w:p>
    <w:p w:rsidR="007A5E96" w:rsidRDefault="007A5E96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 в ред. </w:t>
      </w:r>
      <w:hyperlink r:id="rId14" w:history="1">
        <w:r>
          <w:rPr>
            <w:color w:val="0000FF"/>
          </w:rPr>
          <w:t>решения</w:t>
        </w:r>
      </w:hyperlink>
      <w:r>
        <w:t xml:space="preserve"> Совета городского округа г. Уфа РБ от 14.02.2018 N 19/8)</w:t>
      </w:r>
    </w:p>
    <w:p w:rsidR="007A5E96" w:rsidRDefault="007A5E96">
      <w:pPr>
        <w:pStyle w:val="ConsPlusNormal"/>
        <w:spacing w:before="220"/>
        <w:ind w:firstLine="540"/>
        <w:jc w:val="both"/>
      </w:pPr>
      <w:r>
        <w:t xml:space="preserve">2. Установить, что территория, прилегающая к организациям и (или) объектам, указанным в </w:t>
      </w:r>
      <w:hyperlink w:anchor="P16" w:history="1">
        <w:r>
          <w:rPr>
            <w:color w:val="0000FF"/>
          </w:rPr>
          <w:t>пункте 1</w:t>
        </w:r>
      </w:hyperlink>
      <w:r>
        <w:t xml:space="preserve"> настоящего решения, включает обособленную территорию (при наличии таковой), а также территорию, определяемую с учетом конкретных особенностей местности и застройки, примыкающую к границам обособленной территории либо непосредственно к зданию (строению, сооружению), в котором расположены организации и (или) объекты, указанные в </w:t>
      </w:r>
      <w:hyperlink w:anchor="P16" w:history="1">
        <w:r>
          <w:rPr>
            <w:color w:val="0000FF"/>
          </w:rPr>
          <w:t>пункте 1</w:t>
        </w:r>
      </w:hyperlink>
      <w:r>
        <w:t xml:space="preserve"> настоящего решения (дополнительная территория).</w:t>
      </w:r>
    </w:p>
    <w:p w:rsidR="007A5E96" w:rsidRDefault="007A5E96">
      <w:pPr>
        <w:pStyle w:val="ConsPlusNormal"/>
        <w:spacing w:before="220"/>
        <w:ind w:firstLine="540"/>
        <w:jc w:val="both"/>
      </w:pPr>
      <w:r>
        <w:t>3. Дополнительная территория определяется:</w:t>
      </w:r>
    </w:p>
    <w:p w:rsidR="007A5E96" w:rsidRDefault="007A5E96">
      <w:pPr>
        <w:pStyle w:val="ConsPlusNormal"/>
        <w:spacing w:before="220"/>
        <w:ind w:firstLine="540"/>
        <w:jc w:val="both"/>
      </w:pPr>
      <w:r>
        <w:lastRenderedPageBreak/>
        <w:t>- при наличии обособленной территории - от входа для посетителей на обособленную территорию до входа для посетителей в стационарный торговый объект;</w:t>
      </w:r>
    </w:p>
    <w:p w:rsidR="007A5E96" w:rsidRDefault="007A5E96">
      <w:pPr>
        <w:pStyle w:val="ConsPlusNormal"/>
        <w:spacing w:before="220"/>
        <w:ind w:firstLine="540"/>
        <w:jc w:val="both"/>
      </w:pPr>
      <w:r>
        <w:t xml:space="preserve">- при отсутствии обособленной территории - от входа для посетителей в здание (строение, сооружение), в котором расположены организации и (или) объекты, указанные в </w:t>
      </w:r>
      <w:hyperlink w:anchor="P16" w:history="1">
        <w:r>
          <w:rPr>
            <w:color w:val="0000FF"/>
          </w:rPr>
          <w:t>пункте 1</w:t>
        </w:r>
      </w:hyperlink>
      <w:r>
        <w:t xml:space="preserve"> настоящего решения, до входа для посетителей в стационарный торговый объект.</w:t>
      </w:r>
    </w:p>
    <w:p w:rsidR="007A5E96" w:rsidRDefault="007A5E96">
      <w:pPr>
        <w:pStyle w:val="ConsPlusNormal"/>
        <w:spacing w:before="220"/>
        <w:ind w:firstLine="540"/>
        <w:jc w:val="both"/>
      </w:pPr>
      <w:r>
        <w:t>4. Определить следующий способ расчета расстояния от организаций и (или) объектов до границ прилегающих территорий, на которых не допускается розничная продажа алкогольной продукции, на территории городского округа город Уфа Республики Башкортостан:</w:t>
      </w:r>
    </w:p>
    <w:p w:rsidR="007A5E96" w:rsidRDefault="007A5E96">
      <w:pPr>
        <w:pStyle w:val="ConsPlusNormal"/>
        <w:spacing w:before="220"/>
        <w:ind w:firstLine="540"/>
        <w:jc w:val="both"/>
      </w:pPr>
      <w:r>
        <w:t xml:space="preserve">- границы прилегающей территории устанавливаются постановлением Администрации городского округа город Уфа Республики Башкортостан на расстоянии, определяемом в метрах, по радиусу от входа для посетителей на обособленную территорию (при наличии таковой) или от входа для посетителей в здание (строение, сооружение), в котором расположены организации и (или) объекты, указанные в </w:t>
      </w:r>
      <w:hyperlink w:anchor="P16" w:history="1">
        <w:r>
          <w:rPr>
            <w:color w:val="0000FF"/>
          </w:rPr>
          <w:t>пункте 1</w:t>
        </w:r>
      </w:hyperlink>
      <w:r>
        <w:t xml:space="preserve"> настоящего решения (при отсутствии обособленной территории), без учета рельефа территории и искусственных преград;</w:t>
      </w:r>
    </w:p>
    <w:p w:rsidR="007A5E96" w:rsidRDefault="007A5E96">
      <w:pPr>
        <w:pStyle w:val="ConsPlusNormal"/>
        <w:spacing w:before="220"/>
        <w:ind w:firstLine="540"/>
        <w:jc w:val="both"/>
      </w:pPr>
      <w:r>
        <w:t>- в случае если указанные организации и (или) объекты имеют более одного входа для посетителей либо располагаются в нескольких зданиях, то прилегающая территория определяется от каждого входа, за исключением входов, которые не используются для входа посетителей (пожарные, запасные);</w:t>
      </w:r>
    </w:p>
    <w:p w:rsidR="007A5E96" w:rsidRDefault="007A5E96">
      <w:pPr>
        <w:pStyle w:val="ConsPlusNormal"/>
        <w:spacing w:before="220"/>
        <w:ind w:firstLine="540"/>
        <w:jc w:val="both"/>
      </w:pPr>
      <w:r>
        <w:t xml:space="preserve">- при размещении организаций и (или) объектов, указанных в </w:t>
      </w:r>
      <w:hyperlink w:anchor="P16" w:history="1">
        <w:r>
          <w:rPr>
            <w:color w:val="0000FF"/>
          </w:rPr>
          <w:t>пункте 1</w:t>
        </w:r>
      </w:hyperlink>
      <w:r>
        <w:t xml:space="preserve"> настоящего решения, в одном здании (строении, сооружении) с торговым объектом (объектом общественного питания) - по кратчайшему маршруту движения от входа для посетителей в организацию и (или) объект до входа для посетителей в торговый объект (объект общественного питания), исходя из сложившейся системы пешеходных путей.</w:t>
      </w:r>
    </w:p>
    <w:p w:rsidR="007A5E96" w:rsidRDefault="007A5E96">
      <w:pPr>
        <w:pStyle w:val="ConsPlusNormal"/>
        <w:spacing w:before="220"/>
        <w:ind w:firstLine="540"/>
        <w:jc w:val="both"/>
      </w:pPr>
      <w:r>
        <w:t>5. Администрации городского округа город Уфа Республики Башкортостан:</w:t>
      </w:r>
    </w:p>
    <w:p w:rsidR="007A5E96" w:rsidRDefault="007A5E96">
      <w:pPr>
        <w:pStyle w:val="ConsPlusNormal"/>
        <w:spacing w:before="220"/>
        <w:ind w:firstLine="540"/>
        <w:jc w:val="both"/>
      </w:pPr>
      <w:r>
        <w:t>5.1. В срок до 1 апреля 2014 года утвердить перечень организаций и (или) объектов, на прилегающих территориях к которым не допускается розничная продажа алкогольной продукции.</w:t>
      </w:r>
    </w:p>
    <w:p w:rsidR="007A5E96" w:rsidRDefault="007A5E96">
      <w:pPr>
        <w:pStyle w:val="ConsPlusNormal"/>
        <w:spacing w:before="220"/>
        <w:ind w:firstLine="540"/>
        <w:jc w:val="both"/>
      </w:pPr>
      <w:r>
        <w:t>5.2. В срок не позднее 1 месяца со дня принятия постановления об утверждении перечня организаций и (или) объектов, на прилегающих территориях к которым не допускается розничная продажа алкогольной продукции, направить соответствующую информацию в орган исполнительной власти Республики Башкортостан, осуществляющий лицензирование розничной продажи алкогольной продукции.</w:t>
      </w:r>
    </w:p>
    <w:p w:rsidR="007A5E96" w:rsidRDefault="007A5E96">
      <w:pPr>
        <w:pStyle w:val="ConsPlusNormal"/>
        <w:spacing w:before="220"/>
        <w:ind w:firstLine="540"/>
        <w:jc w:val="both"/>
      </w:pPr>
      <w:r>
        <w:t xml:space="preserve">6. При размещении (открытии) новых организаций и (или) объектов, указанных в </w:t>
      </w:r>
      <w:hyperlink w:anchor="P16" w:history="1">
        <w:r>
          <w:rPr>
            <w:color w:val="0000FF"/>
          </w:rPr>
          <w:t>пункте 1</w:t>
        </w:r>
      </w:hyperlink>
      <w:r>
        <w:t xml:space="preserve"> настоящего решения, границы прилегающих к ним территорий определяются в срок не более 2 месяцев после размещения (открытия) указанных организаций и (или) объектов.</w:t>
      </w:r>
    </w:p>
    <w:p w:rsidR="007A5E96" w:rsidRDefault="007A5E96">
      <w:pPr>
        <w:pStyle w:val="ConsPlusNormal"/>
        <w:spacing w:before="220"/>
        <w:ind w:firstLine="540"/>
        <w:jc w:val="both"/>
      </w:pPr>
      <w:r>
        <w:t xml:space="preserve">7. Исключен. - </w:t>
      </w:r>
      <w:hyperlink r:id="rId15" w:history="1">
        <w:r>
          <w:rPr>
            <w:color w:val="0000FF"/>
          </w:rPr>
          <w:t>Решение</w:t>
        </w:r>
      </w:hyperlink>
      <w:r>
        <w:t xml:space="preserve"> Совета городского округа г. Уфа РБ от 19.03.2014 N 30/20.</w:t>
      </w:r>
    </w:p>
    <w:p w:rsidR="007A5E96" w:rsidRDefault="007A5E96">
      <w:pPr>
        <w:pStyle w:val="ConsPlusNormal"/>
        <w:spacing w:before="220"/>
        <w:ind w:firstLine="540"/>
        <w:jc w:val="both"/>
      </w:pPr>
      <w:r>
        <w:t>8. Опубликовать настоящее решение в газете "Вечерняя Уфа".</w:t>
      </w:r>
    </w:p>
    <w:p w:rsidR="007A5E96" w:rsidRDefault="007A5E96">
      <w:pPr>
        <w:pStyle w:val="ConsPlusNormal"/>
        <w:spacing w:before="220"/>
        <w:ind w:firstLine="540"/>
        <w:jc w:val="both"/>
      </w:pPr>
      <w:r>
        <w:t>9. Контроль за исполнением настоящего решения возложить на постоянную комиссию Совета городского округа город Уфа Республики Башкортостан по промышленности, предпринимательству и потребительскому рынку.</w:t>
      </w:r>
    </w:p>
    <w:p w:rsidR="007A5E96" w:rsidRDefault="007A5E96">
      <w:pPr>
        <w:pStyle w:val="ConsPlusNormal"/>
        <w:ind w:firstLine="540"/>
        <w:jc w:val="both"/>
      </w:pPr>
    </w:p>
    <w:p w:rsidR="007A5E96" w:rsidRDefault="007A5E96">
      <w:pPr>
        <w:pStyle w:val="ConsPlusNormal"/>
        <w:jc w:val="right"/>
      </w:pPr>
      <w:r>
        <w:t>Председатель</w:t>
      </w:r>
    </w:p>
    <w:p w:rsidR="007A5E96" w:rsidRDefault="007A5E96">
      <w:pPr>
        <w:pStyle w:val="ConsPlusNormal"/>
        <w:jc w:val="right"/>
      </w:pPr>
      <w:r>
        <w:t>Совета городского округа</w:t>
      </w:r>
    </w:p>
    <w:p w:rsidR="007A5E96" w:rsidRDefault="007A5E96">
      <w:pPr>
        <w:pStyle w:val="ConsPlusNormal"/>
        <w:jc w:val="right"/>
      </w:pPr>
      <w:proofErr w:type="gramStart"/>
      <w:r>
        <w:t>город</w:t>
      </w:r>
      <w:proofErr w:type="gramEnd"/>
      <w:r>
        <w:t xml:space="preserve"> Уфа</w:t>
      </w:r>
    </w:p>
    <w:p w:rsidR="007A5E96" w:rsidRDefault="007A5E96">
      <w:pPr>
        <w:pStyle w:val="ConsPlusNormal"/>
        <w:jc w:val="right"/>
      </w:pPr>
      <w:r>
        <w:t>Республики Башкортостан</w:t>
      </w:r>
    </w:p>
    <w:p w:rsidR="007A5E96" w:rsidRDefault="007A5E96">
      <w:pPr>
        <w:pStyle w:val="ConsPlusNormal"/>
        <w:jc w:val="right"/>
      </w:pPr>
      <w:r>
        <w:lastRenderedPageBreak/>
        <w:t>Е.СЕМИВЕЛИЧЕНКО</w:t>
      </w:r>
    </w:p>
    <w:p w:rsidR="007A5E96" w:rsidRDefault="007A5E96">
      <w:pPr>
        <w:pStyle w:val="ConsPlusNormal"/>
        <w:ind w:firstLine="540"/>
        <w:jc w:val="both"/>
      </w:pPr>
    </w:p>
    <w:p w:rsidR="007A5E96" w:rsidRDefault="007A5E96">
      <w:pPr>
        <w:pStyle w:val="ConsPlusNormal"/>
        <w:ind w:firstLine="540"/>
        <w:jc w:val="both"/>
      </w:pPr>
    </w:p>
    <w:p w:rsidR="007A5E96" w:rsidRDefault="007A5E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285B" w:rsidRDefault="00E2285B">
      <w:bookmarkStart w:id="1" w:name="_GoBack"/>
      <w:bookmarkEnd w:id="1"/>
    </w:p>
    <w:sectPr w:rsidR="00E2285B" w:rsidSect="00CE6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E96"/>
    <w:rsid w:val="007A5E96"/>
    <w:rsid w:val="00E2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74691-A6C2-4F8E-80FA-AFD3BCE3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5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5E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1DBCD4E260EF357B5C111022F11FC07F848759E3BC78CC0CB9C604E11E9F02B432B8A7CC76F47A1ACFF0DDC6zF1AF" TargetMode="External"/><Relationship Id="rId13" Type="http://schemas.openxmlformats.org/officeDocument/2006/relationships/hyperlink" Target="consultantplus://offline/ref=321DBCD4E260EF357B5C111022F11FC07D86805CE7B478CC0CB9C604E11E9F02A632E0ABCE7EEA7F18DAA68C80AF03D9DB2D5FF0FB1AEDFAz211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21DBCD4E260EF357B5C0F1D349D40C97C89DE57E2B57B9D50E9C053BE4E9957E672E6FE8D3AE77A18D1F2DDC1F15A8A976653F0ED06ECFA3F445315z01EF" TargetMode="External"/><Relationship Id="rId12" Type="http://schemas.openxmlformats.org/officeDocument/2006/relationships/hyperlink" Target="consultantplus://offline/ref=321DBCD4E260EF357B5C111022F11FC07F868352E2B478CC0CB9C604E11E9F02A632E0ABCE7EE2781ADAA68C80AF03D9DB2D5FF0FB1AEDFAz211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1DBCD4E260EF357B5C0F1D349D40C97C89DE57EAB0739D54E69D59B6179555E17DB9E98A73EB7B18D1F2D8CFAE5F9F863E5CFAFB19EFE6234651z117F" TargetMode="External"/><Relationship Id="rId11" Type="http://schemas.openxmlformats.org/officeDocument/2006/relationships/hyperlink" Target="consultantplus://offline/ref=321DBCD4E260EF357B5C0F1D349D40C97C89DE57E2B0719A57EEC053BE4E9957E672E6FE8D3AE77A18D0F5DBCCF15A8A976653F0ED06ECFA3F445315z01EF" TargetMode="External"/><Relationship Id="rId5" Type="http://schemas.openxmlformats.org/officeDocument/2006/relationships/hyperlink" Target="consultantplus://offline/ref=321DBCD4E260EF357B5C0F1D349D40C97C89DE57EAB57B9356E69D59B6179555E17DB9E98A73EB7B18D1F2D8CFAE5F9F863E5CFAFB19EFE6234651z117F" TargetMode="External"/><Relationship Id="rId15" Type="http://schemas.openxmlformats.org/officeDocument/2006/relationships/hyperlink" Target="consultantplus://offline/ref=321DBCD4E260EF357B5C0F1D349D40C97C89DE57EAB57B9356E69D59B6179555E17DB9E98A73EB7B18D1F2D8CFAE5F9F863E5CFAFB19EFE6234651z117F" TargetMode="External"/><Relationship Id="rId10" Type="http://schemas.openxmlformats.org/officeDocument/2006/relationships/hyperlink" Target="consultantplus://offline/ref=321DBCD4E260EF357B5C111022F11FC07D86805CE7B478CC0CB9C604E11E9F02A632E0ABCE7EEA7F18DAA68C80AF03D9DB2D5FF0FB1AEDFAz211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21DBCD4E260EF357B5C111022F11FC07F868352E2B478CC0CB9C604E11E9F02A632E0ABCE7EEE7E1ADAA68C80AF03D9DB2D5FF0FB1AEDFAz211F" TargetMode="External"/><Relationship Id="rId14" Type="http://schemas.openxmlformats.org/officeDocument/2006/relationships/hyperlink" Target="consultantplus://offline/ref=321DBCD4E260EF357B5C0F1D349D40C97C89DE57E2B57B9D50E9C053BE4E9957E672E6FE8D3AE77A18D1F2DDC1F15A8A976653F0ED06ECFA3F445315z01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Юлия Владимировна</dc:creator>
  <cp:keywords/>
  <dc:description/>
  <cp:lastModifiedBy>Захарова Юлия Владимировна</cp:lastModifiedBy>
  <cp:revision>1</cp:revision>
  <dcterms:created xsi:type="dcterms:W3CDTF">2020-12-28T05:53:00Z</dcterms:created>
  <dcterms:modified xsi:type="dcterms:W3CDTF">2020-12-28T05:54:00Z</dcterms:modified>
</cp:coreProperties>
</file>