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0A" w:rsidRDefault="00F3591F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CB293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Уведомление </w:t>
      </w:r>
    </w:p>
    <w:p w:rsidR="00CB2932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 </w:t>
      </w:r>
      <w:r w:rsidR="008E2E0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проведении </w:t>
      </w:r>
      <w:r w:rsidR="000A741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экспертизы </w:t>
      </w:r>
      <w:r w:rsidR="00F52A82" w:rsidRPr="00F52A82">
        <w:rPr>
          <w:rFonts w:ascii="Times New Roman" w:eastAsia="Times New Roman" w:hAnsi="Times New Roman"/>
          <w:bCs/>
          <w:color w:val="000000"/>
          <w:sz w:val="28"/>
          <w:szCs w:val="28"/>
        </w:rPr>
        <w:t>нормативного правового акта</w:t>
      </w:r>
    </w:p>
    <w:p w:rsidR="00CB2932" w:rsidRPr="00140E6E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CB293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7"/>
        <w:gridCol w:w="5638"/>
      </w:tblGrid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AD404A" w:rsidP="00AD404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04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Постановление главы Администрации </w:t>
            </w:r>
            <w:r w:rsidR="00DF3E45" w:rsidRPr="00D22C8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городского округа город Уфа Республики Башкортостан</w:t>
            </w:r>
          </w:p>
        </w:tc>
      </w:tr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AD404A" w:rsidP="00803B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04A">
              <w:rPr>
                <w:rFonts w:ascii="Times New Roman" w:hAnsi="Times New Roman"/>
                <w:sz w:val="28"/>
                <w:szCs w:val="28"/>
              </w:rPr>
              <w:t>Об утверждении Порядка предоставления муниципальной поддержки на проведение капитального ремонта общего имущества в многоквартирных домах, расположенных в городском округе город Уфа Республики Башкортостан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Дата и номер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AD404A" w:rsidP="00AD40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5036</w:t>
            </w:r>
            <w:r w:rsidR="00F359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3B1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803B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ноября 2014</w:t>
            </w:r>
            <w:r w:rsidR="00803B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591F" w:rsidRPr="003E0B8E">
              <w:rPr>
                <w:rFonts w:ascii="Times New Roman" w:hAnsi="Times New Roman"/>
                <w:sz w:val="28"/>
                <w:szCs w:val="28"/>
              </w:rPr>
              <w:t>года</w:t>
            </w:r>
            <w:r w:rsidR="00F3591F" w:rsidRPr="00F359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Сведения о разработчике нормативного правового акта</w:t>
            </w:r>
          </w:p>
        </w:tc>
        <w:tc>
          <w:tcPr>
            <w:tcW w:w="5777" w:type="dxa"/>
          </w:tcPr>
          <w:p w:rsidR="00F52A82" w:rsidRPr="00DF3E45" w:rsidRDefault="00AD404A" w:rsidP="00DF3E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обеспечения жизнедея</w:t>
            </w:r>
            <w:r w:rsidRPr="00AD404A">
              <w:rPr>
                <w:rFonts w:ascii="Times New Roman" w:hAnsi="Times New Roman"/>
                <w:sz w:val="28"/>
                <w:szCs w:val="28"/>
              </w:rPr>
              <w:t xml:space="preserve">тельности города </w:t>
            </w:r>
            <w:r w:rsidRPr="00AD404A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Уфа Республики Башкортостан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Инициатор проведения экспертизы нормативного правового акта</w:t>
            </w:r>
          </w:p>
        </w:tc>
        <w:tc>
          <w:tcPr>
            <w:tcW w:w="5777" w:type="dxa"/>
          </w:tcPr>
          <w:p w:rsidR="00F52A82" w:rsidRPr="00017E34" w:rsidRDefault="00AD404A" w:rsidP="00803B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04A">
              <w:rPr>
                <w:rFonts w:ascii="Times New Roman" w:hAnsi="Times New Roman"/>
                <w:sz w:val="28"/>
                <w:szCs w:val="28"/>
              </w:rPr>
              <w:t>Управление экономики и стратегического планирования Администрации городского округа город Уфа Республики Башкортостан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Причины включения нормативного правового акта в План проведения</w:t>
            </w:r>
          </w:p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экспертизы</w:t>
            </w:r>
          </w:p>
        </w:tc>
        <w:tc>
          <w:tcPr>
            <w:tcW w:w="5777" w:type="dxa"/>
          </w:tcPr>
          <w:p w:rsidR="00F52A82" w:rsidRPr="00017E34" w:rsidRDefault="00AD404A" w:rsidP="009072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04A">
              <w:rPr>
                <w:rFonts w:ascii="Times New Roman" w:hAnsi="Times New Roman"/>
                <w:sz w:val="28"/>
                <w:szCs w:val="28"/>
              </w:rPr>
              <w:t>Выявление положений, оказывающих нега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тивное влияние на деятельность </w:t>
            </w:r>
            <w:r w:rsidRPr="00AD404A">
              <w:rPr>
                <w:rFonts w:ascii="Times New Roman" w:hAnsi="Times New Roman"/>
                <w:sz w:val="28"/>
                <w:szCs w:val="28"/>
              </w:rPr>
              <w:t>юридических лиц и лиц, осуществляющих предпринимательскую деятельность без образования юридического лица.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Круг лиц, на которых распространяется действие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0A7415" w:rsidP="00E002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7B5">
              <w:rPr>
                <w:rFonts w:ascii="Times New Roman" w:hAnsi="Times New Roman"/>
                <w:sz w:val="28"/>
                <w:szCs w:val="28"/>
              </w:rPr>
              <w:t>Субъекты предпринимательской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инвестиционной</w:t>
            </w:r>
            <w:r w:rsidRPr="00C317B5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; некоммерческие организации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Срок, в течение которого принимаются предложения</w:t>
            </w:r>
          </w:p>
        </w:tc>
        <w:tc>
          <w:tcPr>
            <w:tcW w:w="5777" w:type="dxa"/>
          </w:tcPr>
          <w:p w:rsidR="00F52A82" w:rsidRPr="00F52A82" w:rsidRDefault="00AD404A" w:rsidP="00803B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12.04</w:t>
            </w:r>
            <w:r w:rsidR="00803B12">
              <w:rPr>
                <w:rFonts w:ascii="Times New Roman" w:hAnsi="Times New Roman"/>
                <w:sz w:val="28"/>
                <w:szCs w:val="28"/>
              </w:rPr>
              <w:t>.2018 г.–</w:t>
            </w:r>
            <w:r>
              <w:rPr>
                <w:rFonts w:ascii="Times New Roman" w:hAnsi="Times New Roman"/>
                <w:sz w:val="28"/>
                <w:szCs w:val="28"/>
              </w:rPr>
              <w:t>11.05</w:t>
            </w:r>
            <w:bookmarkStart w:id="0" w:name="_GoBack"/>
            <w:bookmarkEnd w:id="0"/>
            <w:r w:rsidR="00803B12" w:rsidRPr="00803B12">
              <w:rPr>
                <w:rFonts w:ascii="Times New Roman" w:hAnsi="Times New Roman"/>
                <w:sz w:val="28"/>
                <w:szCs w:val="28"/>
              </w:rPr>
              <w:t>.2018 г.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Иная информация</w:t>
            </w:r>
          </w:p>
        </w:tc>
        <w:tc>
          <w:tcPr>
            <w:tcW w:w="5777" w:type="dxa"/>
          </w:tcPr>
          <w:p w:rsidR="00F52A82" w:rsidRDefault="00F52A82" w:rsidP="00441A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2932" w:rsidRPr="00BD130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EF0" w:rsidRDefault="00A84EF0"/>
    <w:sectPr w:rsidR="00A84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32"/>
    <w:rsid w:val="00017E34"/>
    <w:rsid w:val="000A7415"/>
    <w:rsid w:val="000E1471"/>
    <w:rsid w:val="00146D9E"/>
    <w:rsid w:val="002F3418"/>
    <w:rsid w:val="003411C5"/>
    <w:rsid w:val="00395C23"/>
    <w:rsid w:val="003C6A17"/>
    <w:rsid w:val="003E0B8E"/>
    <w:rsid w:val="00441A66"/>
    <w:rsid w:val="005954DA"/>
    <w:rsid w:val="00652874"/>
    <w:rsid w:val="006B7772"/>
    <w:rsid w:val="006E6AAE"/>
    <w:rsid w:val="00703A24"/>
    <w:rsid w:val="00803B12"/>
    <w:rsid w:val="008E2E0A"/>
    <w:rsid w:val="009072D7"/>
    <w:rsid w:val="00A84EF0"/>
    <w:rsid w:val="00AD404A"/>
    <w:rsid w:val="00AF617F"/>
    <w:rsid w:val="00B821F2"/>
    <w:rsid w:val="00BE2779"/>
    <w:rsid w:val="00C317B5"/>
    <w:rsid w:val="00C35B21"/>
    <w:rsid w:val="00CB2932"/>
    <w:rsid w:val="00CE54D2"/>
    <w:rsid w:val="00DF3E45"/>
    <w:rsid w:val="00E00262"/>
    <w:rsid w:val="00E3055D"/>
    <w:rsid w:val="00F3591F"/>
    <w:rsid w:val="00F5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73F5F-12CA-4B22-AD06-514E6097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9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9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93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55D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C6A1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О. Янгуров</dc:creator>
  <cp:lastModifiedBy>Фатхулисламов Артур Мубарякович</cp:lastModifiedBy>
  <cp:revision>5</cp:revision>
  <cp:lastPrinted>2018-04-09T12:30:00Z</cp:lastPrinted>
  <dcterms:created xsi:type="dcterms:W3CDTF">2017-07-27T07:10:00Z</dcterms:created>
  <dcterms:modified xsi:type="dcterms:W3CDTF">2018-04-09T12:30:00Z</dcterms:modified>
</cp:coreProperties>
</file>