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EF0" w:rsidRDefault="00372EF0">
      <w:pPr>
        <w:pStyle w:val="ConsPlusTitlePage"/>
      </w:pPr>
      <w:r>
        <w:t xml:space="preserve">Документ предоставлен </w:t>
      </w:r>
      <w:hyperlink r:id="rId4" w:history="1">
        <w:r>
          <w:rPr>
            <w:color w:val="0000FF"/>
          </w:rPr>
          <w:t>КонсультантПлюс</w:t>
        </w:r>
      </w:hyperlink>
      <w:r>
        <w:br/>
      </w:r>
    </w:p>
    <w:p w:rsidR="00372EF0" w:rsidRDefault="00372EF0">
      <w:pPr>
        <w:pStyle w:val="ConsPlusNormal"/>
        <w:jc w:val="both"/>
        <w:outlineLvl w:val="0"/>
      </w:pPr>
    </w:p>
    <w:p w:rsidR="00372EF0" w:rsidRDefault="00372EF0">
      <w:pPr>
        <w:pStyle w:val="ConsPlusTitle"/>
        <w:jc w:val="center"/>
      </w:pPr>
      <w:r>
        <w:t>СОВЕТ ГОРОДСКОГО ОКРУГА Г. УФА РЕСПУБЛИКИ БАШКОРТОСТАН</w:t>
      </w:r>
    </w:p>
    <w:p w:rsidR="00372EF0" w:rsidRDefault="00372EF0">
      <w:pPr>
        <w:pStyle w:val="ConsPlusTitle"/>
        <w:jc w:val="center"/>
      </w:pPr>
    </w:p>
    <w:p w:rsidR="00372EF0" w:rsidRDefault="00372EF0">
      <w:pPr>
        <w:pStyle w:val="ConsPlusTitle"/>
        <w:jc w:val="center"/>
      </w:pPr>
      <w:r>
        <w:t>РЕШЕНИЕ</w:t>
      </w:r>
    </w:p>
    <w:p w:rsidR="00372EF0" w:rsidRDefault="00372EF0">
      <w:pPr>
        <w:pStyle w:val="ConsPlusTitle"/>
        <w:jc w:val="center"/>
      </w:pPr>
      <w:proofErr w:type="gramStart"/>
      <w:r>
        <w:t>от</w:t>
      </w:r>
      <w:proofErr w:type="gramEnd"/>
      <w:r>
        <w:t xml:space="preserve"> 4 декабря 2008 г. N 10/15</w:t>
      </w:r>
    </w:p>
    <w:p w:rsidR="00372EF0" w:rsidRDefault="00372EF0">
      <w:pPr>
        <w:pStyle w:val="ConsPlusTitle"/>
        <w:jc w:val="center"/>
      </w:pPr>
    </w:p>
    <w:p w:rsidR="00372EF0" w:rsidRDefault="00372EF0">
      <w:pPr>
        <w:pStyle w:val="ConsPlusTitle"/>
        <w:jc w:val="center"/>
      </w:pPr>
      <w:r>
        <w:t>О ПЕРЕЧНЕ МУНИЦИПАЛЬНОГО ИМУЩЕСТВА ГОРОДСКОГО ОКРУГА ГОРОД</w:t>
      </w:r>
    </w:p>
    <w:p w:rsidR="00372EF0" w:rsidRDefault="00372EF0">
      <w:pPr>
        <w:pStyle w:val="ConsPlusTitle"/>
        <w:jc w:val="center"/>
      </w:pPr>
      <w:r>
        <w:t>УФА РЕСПУБЛИКИ БАШКОРТОСТАН, СВОБОДНОГО ОТ ПРАВ ТРЕТЬИХ ЛИЦ</w:t>
      </w:r>
    </w:p>
    <w:p w:rsidR="00372EF0" w:rsidRDefault="00372EF0">
      <w:pPr>
        <w:pStyle w:val="ConsPlusTitle"/>
        <w:jc w:val="center"/>
      </w:pPr>
      <w:r>
        <w:t>(ЗА ИСКЛЮЧЕНИЕМ ИМУЩЕСТВЕННЫХ ПРАВ СУБЪЕКТОВ МАЛОГО</w:t>
      </w:r>
    </w:p>
    <w:p w:rsidR="00372EF0" w:rsidRDefault="00372EF0">
      <w:pPr>
        <w:pStyle w:val="ConsPlusTitle"/>
        <w:jc w:val="center"/>
      </w:pPr>
      <w:r>
        <w:t>И СРЕДНЕГО ПРЕДПРИНИМАТЕЛЬСТВА), ПРЕДНАЗНАЧЕННОГО</w:t>
      </w:r>
    </w:p>
    <w:p w:rsidR="00372EF0" w:rsidRDefault="00372EF0">
      <w:pPr>
        <w:pStyle w:val="ConsPlusTitle"/>
        <w:jc w:val="center"/>
      </w:pPr>
      <w:r>
        <w:t>ДЛЯ ПЕРЕДАЧИ ВО ВЛАДЕНИЕ И (ИЛИ) В ПОЛЬЗОВАНИЕ СУБЪЕКТАМ</w:t>
      </w:r>
    </w:p>
    <w:p w:rsidR="00372EF0" w:rsidRDefault="00372EF0">
      <w:pPr>
        <w:pStyle w:val="ConsPlusTitle"/>
        <w:jc w:val="center"/>
      </w:pPr>
      <w:r>
        <w:t>МАЛОГО И СРЕДНЕГО ПРЕДПРИНИМАТЕЛЬСТВА И ОРГАНИЗАЦИЯМ,</w:t>
      </w:r>
    </w:p>
    <w:p w:rsidR="00372EF0" w:rsidRDefault="00372EF0">
      <w:pPr>
        <w:pStyle w:val="ConsPlusTitle"/>
        <w:jc w:val="center"/>
      </w:pPr>
      <w:r>
        <w:t>ОБРАЗУЮЩИМ ИНФРАСТРУКТУРУ ПОДДЕРЖКИ СУБЪЕКТОВ</w:t>
      </w:r>
    </w:p>
    <w:p w:rsidR="00372EF0" w:rsidRDefault="00372EF0">
      <w:pPr>
        <w:pStyle w:val="ConsPlusTitle"/>
        <w:jc w:val="center"/>
      </w:pPr>
      <w:r>
        <w:t>МАЛОГО И СРЕДНЕГО ПРЕДПРИНИМАТЕЛЬСТВА</w:t>
      </w:r>
    </w:p>
    <w:p w:rsidR="00372EF0" w:rsidRDefault="00372E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72EF0">
        <w:trPr>
          <w:jc w:val="center"/>
        </w:trPr>
        <w:tc>
          <w:tcPr>
            <w:tcW w:w="9294" w:type="dxa"/>
            <w:tcBorders>
              <w:top w:val="nil"/>
              <w:left w:val="single" w:sz="24" w:space="0" w:color="CED3F1"/>
              <w:bottom w:val="nil"/>
              <w:right w:val="single" w:sz="24" w:space="0" w:color="F4F3F8"/>
            </w:tcBorders>
            <w:shd w:val="clear" w:color="auto" w:fill="F4F3F8"/>
          </w:tcPr>
          <w:p w:rsidR="00372EF0" w:rsidRDefault="00372EF0">
            <w:pPr>
              <w:pStyle w:val="ConsPlusNormal"/>
              <w:jc w:val="center"/>
            </w:pPr>
            <w:r>
              <w:rPr>
                <w:color w:val="392C69"/>
              </w:rPr>
              <w:t>Список изменяющих документов</w:t>
            </w:r>
          </w:p>
          <w:p w:rsidR="00372EF0" w:rsidRDefault="00372EF0">
            <w:pPr>
              <w:pStyle w:val="ConsPlusNormal"/>
              <w:jc w:val="center"/>
            </w:pPr>
            <w:r>
              <w:rPr>
                <w:color w:val="392C69"/>
              </w:rPr>
              <w:t>(</w:t>
            </w:r>
            <w:proofErr w:type="gramStart"/>
            <w:r>
              <w:rPr>
                <w:color w:val="392C69"/>
              </w:rPr>
              <w:t>в</w:t>
            </w:r>
            <w:proofErr w:type="gramEnd"/>
            <w:r>
              <w:rPr>
                <w:color w:val="392C69"/>
              </w:rPr>
              <w:t xml:space="preserve"> ред. </w:t>
            </w:r>
            <w:hyperlink r:id="rId5" w:history="1">
              <w:r>
                <w:rPr>
                  <w:color w:val="0000FF"/>
                </w:rPr>
                <w:t>решения</w:t>
              </w:r>
            </w:hyperlink>
            <w:r>
              <w:rPr>
                <w:color w:val="392C69"/>
              </w:rPr>
              <w:t xml:space="preserve"> Совета городского округа</w:t>
            </w:r>
          </w:p>
          <w:p w:rsidR="00372EF0" w:rsidRDefault="00372EF0">
            <w:pPr>
              <w:pStyle w:val="ConsPlusNormal"/>
              <w:jc w:val="center"/>
            </w:pPr>
            <w:r>
              <w:rPr>
                <w:color w:val="392C69"/>
              </w:rPr>
              <w:t>г. Уфа РБ от 23.04.2009 N 15/17)</w:t>
            </w:r>
          </w:p>
        </w:tc>
      </w:tr>
    </w:tbl>
    <w:p w:rsidR="00372EF0" w:rsidRDefault="00372EF0">
      <w:pPr>
        <w:pStyle w:val="ConsPlusNormal"/>
        <w:jc w:val="center"/>
      </w:pPr>
    </w:p>
    <w:p w:rsidR="00372EF0" w:rsidRDefault="00372EF0">
      <w:pPr>
        <w:pStyle w:val="ConsPlusNormal"/>
        <w:ind w:firstLine="540"/>
        <w:jc w:val="both"/>
      </w:pPr>
      <w:r>
        <w:t xml:space="preserve">В соответствии со </w:t>
      </w:r>
      <w:hyperlink r:id="rId6" w:history="1">
        <w:r>
          <w:rPr>
            <w:color w:val="0000FF"/>
          </w:rPr>
          <w:t>статьей 18</w:t>
        </w:r>
      </w:hyperlink>
      <w:r>
        <w:t xml:space="preserve"> Федерального закона от 24 июля 2007 года N 209-ФЗ "О развитии малого и среднего предпринимательства в Российской Федерации", Федеральным </w:t>
      </w:r>
      <w:hyperlink r:id="rId7"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hyperlink r:id="rId8" w:history="1">
        <w:r>
          <w:rPr>
            <w:color w:val="0000FF"/>
          </w:rPr>
          <w:t>статьей 50</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9" w:history="1">
        <w:r>
          <w:rPr>
            <w:color w:val="0000FF"/>
          </w:rPr>
          <w:t>Уставом</w:t>
        </w:r>
      </w:hyperlink>
      <w:r>
        <w:t xml:space="preserve"> городского округа город Уфа Республики Башкортостан, в целях оказания поддержки субъектов малого и среднего предпринимательства органами местного самоуправления Совет городского округа город Уфа Республики Башкортостан решил:</w:t>
      </w:r>
    </w:p>
    <w:p w:rsidR="00372EF0" w:rsidRDefault="00372EF0">
      <w:pPr>
        <w:pStyle w:val="ConsPlusNormal"/>
        <w:spacing w:before="220"/>
        <w:ind w:firstLine="540"/>
        <w:jc w:val="both"/>
      </w:pPr>
      <w:r>
        <w:t>1. Сформировать на территории городского округа город Уфа Республики Башкортостан Перечень муниципального имущества городского округа город Уфа Республики Башкортостан,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муниципального имущества).</w:t>
      </w:r>
    </w:p>
    <w:p w:rsidR="00372EF0" w:rsidRDefault="00372EF0">
      <w:pPr>
        <w:pStyle w:val="ConsPlusNormal"/>
        <w:spacing w:before="220"/>
        <w:ind w:firstLine="540"/>
        <w:jc w:val="both"/>
      </w:pPr>
      <w:r>
        <w:t>1.1. В Перечень муниципального имущества включаются объекты муниципального нежилого фонда, отвечающие одному из нижеперечисленных критериев:</w:t>
      </w:r>
    </w:p>
    <w:p w:rsidR="00372EF0" w:rsidRDefault="00372EF0">
      <w:pPr>
        <w:pStyle w:val="ConsPlusNormal"/>
        <w:spacing w:before="220"/>
        <w:ind w:firstLine="540"/>
        <w:jc w:val="both"/>
      </w:pPr>
      <w:r>
        <w:t>- объекты муниципального нежилого фонда, используемые организациями, образующими инфраструктуру поддержки субъектов малого и среднего предпринимательства;</w:t>
      </w:r>
    </w:p>
    <w:p w:rsidR="00372EF0" w:rsidRDefault="00372EF0">
      <w:pPr>
        <w:pStyle w:val="ConsPlusNormal"/>
        <w:spacing w:before="220"/>
        <w:ind w:firstLine="540"/>
        <w:jc w:val="both"/>
      </w:pPr>
      <w:r>
        <w:t>- объекты муниципального нежилого фонда, используемые для оказания поддержки субъектам малого и среднего предпринимательства - бизнес-инкубаторы;</w:t>
      </w:r>
    </w:p>
    <w:p w:rsidR="00372EF0" w:rsidRDefault="00372EF0">
      <w:pPr>
        <w:pStyle w:val="ConsPlusNormal"/>
        <w:spacing w:before="220"/>
        <w:ind w:firstLine="540"/>
        <w:jc w:val="both"/>
      </w:pPr>
      <w:r>
        <w:t>- объекты муниципального нежилого фонда, в отношении которых возможны споры и впоследствии противоречивые права на использование (подвалы, чердаки, проходные подъезды и прочие места общего пользования);</w:t>
      </w:r>
    </w:p>
    <w:p w:rsidR="00372EF0" w:rsidRDefault="00372EF0">
      <w:pPr>
        <w:pStyle w:val="ConsPlusNormal"/>
        <w:spacing w:before="220"/>
        <w:ind w:firstLine="540"/>
        <w:jc w:val="both"/>
      </w:pPr>
      <w:r>
        <w:lastRenderedPageBreak/>
        <w:t>- объекты муниципального нежилого фонда, не имеющие отдельного входа;</w:t>
      </w:r>
    </w:p>
    <w:p w:rsidR="00372EF0" w:rsidRDefault="00372EF0">
      <w:pPr>
        <w:pStyle w:val="ConsPlusNormal"/>
        <w:spacing w:before="220"/>
        <w:ind w:firstLine="540"/>
        <w:jc w:val="both"/>
      </w:pPr>
      <w:r>
        <w:t>- объекты муниципального нежилого фонда, в отношении которых имеются заявления арендаторов - субъектов малого (среднего) предпринимательства о включении в Перечень муниципального имущества.</w:t>
      </w:r>
    </w:p>
    <w:p w:rsidR="00372EF0" w:rsidRDefault="00372EF0">
      <w:pPr>
        <w:pStyle w:val="ConsPlusNormal"/>
        <w:jc w:val="both"/>
      </w:pPr>
      <w:r>
        <w:t>(</w:t>
      </w:r>
      <w:proofErr w:type="gramStart"/>
      <w:r>
        <w:t>п.</w:t>
      </w:r>
      <w:proofErr w:type="gramEnd"/>
      <w:r>
        <w:t xml:space="preserve"> 1.1 введен </w:t>
      </w:r>
      <w:hyperlink r:id="rId10" w:history="1">
        <w:r>
          <w:rPr>
            <w:color w:val="0000FF"/>
          </w:rPr>
          <w:t>решением</w:t>
        </w:r>
      </w:hyperlink>
      <w:r>
        <w:t xml:space="preserve"> Совета городского округа г. Уфа РБ от 23.04.2009 N 15/17)</w:t>
      </w:r>
    </w:p>
    <w:p w:rsidR="00372EF0" w:rsidRDefault="00372EF0">
      <w:pPr>
        <w:pStyle w:val="ConsPlusNormal"/>
        <w:spacing w:before="220"/>
        <w:ind w:firstLine="540"/>
        <w:jc w:val="both"/>
      </w:pPr>
      <w:r>
        <w:t>2. Перечень муниципального имущества утверждается постановлением главы Администрации городского округа город Уфа Республики Башкортостан на основании предложений Комитета по управлению муниципальной собственностью Администрации городского округа город Уфа Республики Башкортостан и подлежит обязательному опубликованию в средствах массовой информации, а также размещению в сети Интернет на официальном сайте Администрации городского округа город Уфа Республики Башкортостан.</w:t>
      </w:r>
    </w:p>
    <w:p w:rsidR="00372EF0" w:rsidRDefault="00372EF0">
      <w:pPr>
        <w:pStyle w:val="ConsPlusNormal"/>
        <w:spacing w:before="220"/>
        <w:ind w:firstLine="540"/>
        <w:jc w:val="both"/>
      </w:pPr>
      <w:r>
        <w:t>3. Перечень муниципального имущества является пообъектным. Описание каждого объекта включает указание на его технические характеристики, месторасположение, наличие обременений и их сроков.</w:t>
      </w:r>
    </w:p>
    <w:p w:rsidR="00372EF0" w:rsidRDefault="00372EF0">
      <w:pPr>
        <w:pStyle w:val="ConsPlusNormal"/>
        <w:spacing w:before="220"/>
        <w:ind w:firstLine="540"/>
        <w:jc w:val="both"/>
      </w:pPr>
      <w:r>
        <w:t>4. Исключение из Перечня муниципального имущества осуществляется постановлением главы Администрации городского округа город Уфа Республики Башкортостан на основании мотивированного заключения Комитета по управлению муниципальной собственностью Администрации городского округа город Уфа Республики Башкортостан об исключении. Основаниями исключения из Перечня муниципального имущества могут быть:</w:t>
      </w:r>
    </w:p>
    <w:p w:rsidR="00372EF0" w:rsidRDefault="00372EF0">
      <w:pPr>
        <w:pStyle w:val="ConsPlusNormal"/>
        <w:spacing w:before="220"/>
        <w:ind w:firstLine="540"/>
        <w:jc w:val="both"/>
      </w:pPr>
      <w:r>
        <w:t>- невостребованность объекта муниципального нежилого фонда городского округа город Уфа Республики Башкортостан для нужд субъектов малого и среднего предпринимательства, в случае если по итогам торгов на право заключения договора аренды, проведенных не менее двух раз, не заключен договор аренды;</w:t>
      </w:r>
    </w:p>
    <w:p w:rsidR="00372EF0" w:rsidRDefault="00372EF0">
      <w:pPr>
        <w:pStyle w:val="ConsPlusNormal"/>
        <w:spacing w:before="220"/>
        <w:ind w:firstLine="540"/>
        <w:jc w:val="both"/>
      </w:pPr>
      <w:r>
        <w:t>- утрата Арендатором объекта муниципального нежилого фонда городского округа город Уфа Республики Башкортостан в течение срока действия договора аренды статуса субъекта малого или среднего предпринимательства;</w:t>
      </w:r>
    </w:p>
    <w:p w:rsidR="00372EF0" w:rsidRDefault="00372EF0">
      <w:pPr>
        <w:pStyle w:val="ConsPlusNormal"/>
        <w:spacing w:before="220"/>
        <w:ind w:firstLine="540"/>
        <w:jc w:val="both"/>
      </w:pPr>
      <w:r>
        <w:t>- возникновение необходимости размещения в объекте муниципального нежилого фонда органов государственной власти и местного самоуправления;</w:t>
      </w:r>
    </w:p>
    <w:p w:rsidR="00372EF0" w:rsidRDefault="00372EF0">
      <w:pPr>
        <w:pStyle w:val="ConsPlusNormal"/>
        <w:spacing w:before="220"/>
        <w:ind w:firstLine="540"/>
        <w:jc w:val="both"/>
      </w:pPr>
      <w:r>
        <w:t>- ходатайство координационного или совещательного органа в области развития малого и среднего предпринимательства;</w:t>
      </w:r>
    </w:p>
    <w:p w:rsidR="00372EF0" w:rsidRDefault="00372EF0">
      <w:pPr>
        <w:pStyle w:val="ConsPlusNormal"/>
        <w:spacing w:before="220"/>
        <w:ind w:firstLine="540"/>
        <w:jc w:val="both"/>
      </w:pPr>
      <w:r>
        <w:t>- утрата объектом муниципального нежилого фонда основания, по которому он включен в Перечень муниципального имущества;</w:t>
      </w:r>
    </w:p>
    <w:p w:rsidR="00372EF0" w:rsidRDefault="00372EF0">
      <w:pPr>
        <w:pStyle w:val="ConsPlusNormal"/>
        <w:spacing w:before="220"/>
        <w:ind w:firstLine="540"/>
        <w:jc w:val="both"/>
      </w:pPr>
      <w:r>
        <w:t>- заявление арендатора - субъекта малого (среднего) предпринимательства об исключении из Перечня муниципального имущества и предоставлении преимущественного права выкупа арендуемого помещения в случае осуществления им деятельности приоритетного направления в соответствии с положениями Программы поддержки малого и среднего предпринимательства в городском округе город Уфа Республики Башкортостан на текущий год;</w:t>
      </w:r>
    </w:p>
    <w:p w:rsidR="00372EF0" w:rsidRDefault="00372EF0">
      <w:pPr>
        <w:pStyle w:val="ConsPlusNormal"/>
        <w:spacing w:before="220"/>
        <w:ind w:firstLine="540"/>
        <w:jc w:val="both"/>
      </w:pPr>
      <w:r>
        <w:t>- в иных случаях, предусмотренных действующим законодательством Российской Федерации, Республики Башкортостан, муниципальными правовыми актами органов местного самоуправления.</w:t>
      </w:r>
    </w:p>
    <w:p w:rsidR="00372EF0" w:rsidRDefault="00372EF0">
      <w:pPr>
        <w:pStyle w:val="ConsPlusNormal"/>
        <w:jc w:val="both"/>
      </w:pPr>
      <w:r>
        <w:t>(</w:t>
      </w:r>
      <w:proofErr w:type="gramStart"/>
      <w:r>
        <w:t>п.</w:t>
      </w:r>
      <w:proofErr w:type="gramEnd"/>
      <w:r>
        <w:t xml:space="preserve"> 4 в ред. </w:t>
      </w:r>
      <w:hyperlink r:id="rId11" w:history="1">
        <w:r>
          <w:rPr>
            <w:color w:val="0000FF"/>
          </w:rPr>
          <w:t>решения</w:t>
        </w:r>
      </w:hyperlink>
      <w:r>
        <w:t xml:space="preserve"> Совета городского округа г. Уфа РБ от 23.04.2009 N 15/17)</w:t>
      </w:r>
    </w:p>
    <w:p w:rsidR="00372EF0" w:rsidRDefault="00372EF0">
      <w:pPr>
        <w:pStyle w:val="ConsPlusNormal"/>
        <w:spacing w:before="220"/>
        <w:ind w:firstLine="540"/>
        <w:jc w:val="both"/>
      </w:pPr>
      <w:r>
        <w:t xml:space="preserve">5. Администрации городского округа город Уфа Республики Башкортостан привести в соответствие утвержденный </w:t>
      </w:r>
      <w:hyperlink r:id="rId12" w:history="1">
        <w:r>
          <w:rPr>
            <w:color w:val="0000FF"/>
          </w:rPr>
          <w:t>Постановлением</w:t>
        </w:r>
      </w:hyperlink>
      <w:r>
        <w:t xml:space="preserve"> главы Администрации городского округа город Уфа Республики Башкортостан от 31 декабря 2008 года N 7858 </w:t>
      </w:r>
      <w:hyperlink r:id="rId13" w:history="1">
        <w:r>
          <w:rPr>
            <w:color w:val="0000FF"/>
          </w:rPr>
          <w:t>Перечень</w:t>
        </w:r>
      </w:hyperlink>
      <w:r>
        <w:t xml:space="preserve"> муниципального имущества с </w:t>
      </w:r>
      <w:r>
        <w:lastRenderedPageBreak/>
        <w:t>учетом положений настоящего решения.</w:t>
      </w:r>
    </w:p>
    <w:p w:rsidR="00372EF0" w:rsidRDefault="00372EF0">
      <w:pPr>
        <w:pStyle w:val="ConsPlusNormal"/>
        <w:jc w:val="both"/>
      </w:pPr>
      <w:r>
        <w:t>(</w:t>
      </w:r>
      <w:proofErr w:type="gramStart"/>
      <w:r>
        <w:t>п.</w:t>
      </w:r>
      <w:proofErr w:type="gramEnd"/>
      <w:r>
        <w:t xml:space="preserve"> 5 в ред. </w:t>
      </w:r>
      <w:hyperlink r:id="rId14" w:history="1">
        <w:r>
          <w:rPr>
            <w:color w:val="0000FF"/>
          </w:rPr>
          <w:t>решения</w:t>
        </w:r>
      </w:hyperlink>
      <w:r>
        <w:t xml:space="preserve"> Совета городского округа г. Уфа РБ от 23.04.2009 N 15/17)</w:t>
      </w:r>
    </w:p>
    <w:p w:rsidR="00372EF0" w:rsidRDefault="00372EF0">
      <w:pPr>
        <w:pStyle w:val="ConsPlusNormal"/>
        <w:spacing w:before="220"/>
        <w:ind w:firstLine="540"/>
        <w:jc w:val="both"/>
      </w:pPr>
      <w:r>
        <w:t>6. Опубликовать настоящее решение в газете "Вечерняя Уфа".</w:t>
      </w:r>
    </w:p>
    <w:p w:rsidR="00372EF0" w:rsidRDefault="00372EF0">
      <w:pPr>
        <w:pStyle w:val="ConsPlusNormal"/>
        <w:spacing w:before="220"/>
        <w:ind w:firstLine="540"/>
        <w:jc w:val="both"/>
      </w:pPr>
      <w:r>
        <w:t>7. Контроль за исполнением настоящего решения возложить на постоянную комиссию Совета городского округа город Уфа Республики Башкортостан по городскому хозяйству, застройке, земельным и имущественным отношениям (Носков А.В.).</w:t>
      </w:r>
    </w:p>
    <w:p w:rsidR="00372EF0" w:rsidRDefault="00372EF0">
      <w:pPr>
        <w:pStyle w:val="ConsPlusNormal"/>
        <w:ind w:firstLine="540"/>
        <w:jc w:val="both"/>
      </w:pPr>
    </w:p>
    <w:p w:rsidR="00372EF0" w:rsidRDefault="00372EF0">
      <w:pPr>
        <w:pStyle w:val="ConsPlusNormal"/>
        <w:jc w:val="right"/>
      </w:pPr>
      <w:r>
        <w:t>Председатель</w:t>
      </w:r>
    </w:p>
    <w:p w:rsidR="00372EF0" w:rsidRDefault="00372EF0">
      <w:pPr>
        <w:pStyle w:val="ConsPlusNormal"/>
        <w:jc w:val="right"/>
      </w:pPr>
      <w:r>
        <w:t>Совета городского</w:t>
      </w:r>
    </w:p>
    <w:p w:rsidR="00372EF0" w:rsidRDefault="00372EF0">
      <w:pPr>
        <w:pStyle w:val="ConsPlusNormal"/>
        <w:jc w:val="right"/>
      </w:pPr>
      <w:proofErr w:type="gramStart"/>
      <w:r>
        <w:t>округа</w:t>
      </w:r>
      <w:proofErr w:type="gramEnd"/>
      <w:r>
        <w:t xml:space="preserve"> город Уфа</w:t>
      </w:r>
    </w:p>
    <w:p w:rsidR="00372EF0" w:rsidRDefault="00372EF0">
      <w:pPr>
        <w:pStyle w:val="ConsPlusNormal"/>
        <w:jc w:val="right"/>
      </w:pPr>
      <w:r>
        <w:t>Республики Башкортостан</w:t>
      </w:r>
    </w:p>
    <w:p w:rsidR="00372EF0" w:rsidRDefault="00372EF0">
      <w:pPr>
        <w:pStyle w:val="ConsPlusNormal"/>
        <w:jc w:val="right"/>
      </w:pPr>
      <w:r>
        <w:t>И.НИГМАТУЛЛИН</w:t>
      </w:r>
    </w:p>
    <w:p w:rsidR="00372EF0" w:rsidRDefault="00372EF0">
      <w:pPr>
        <w:pStyle w:val="ConsPlusNormal"/>
        <w:jc w:val="right"/>
      </w:pPr>
    </w:p>
    <w:p w:rsidR="00372EF0" w:rsidRDefault="00372EF0">
      <w:pPr>
        <w:pStyle w:val="ConsPlusNormal"/>
        <w:jc w:val="right"/>
      </w:pPr>
    </w:p>
    <w:p w:rsidR="00372EF0" w:rsidRDefault="00372EF0">
      <w:pPr>
        <w:pStyle w:val="ConsPlusNormal"/>
        <w:pBdr>
          <w:top w:val="single" w:sz="6" w:space="0" w:color="auto"/>
        </w:pBdr>
        <w:spacing w:before="100" w:after="100"/>
        <w:jc w:val="both"/>
        <w:rPr>
          <w:sz w:val="2"/>
          <w:szCs w:val="2"/>
        </w:rPr>
      </w:pPr>
    </w:p>
    <w:p w:rsidR="001C470D" w:rsidRDefault="001C470D">
      <w:bookmarkStart w:id="0" w:name="_GoBack"/>
      <w:bookmarkEnd w:id="0"/>
    </w:p>
    <w:sectPr w:rsidR="001C470D" w:rsidSect="000A0E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F0"/>
    <w:rsid w:val="001C470D"/>
    <w:rsid w:val="00372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E1A57-E70D-4E85-908F-39561780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2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2E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2E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C32BCB6842C9EFF8070F408153CC3819F92874421DE172E9B022BEA053CDEEB71942D9763202CD57487C06C8277F4B046F25E018CF0BH8y4L" TargetMode="External"/><Relationship Id="rId13" Type="http://schemas.openxmlformats.org/officeDocument/2006/relationships/hyperlink" Target="consultantplus://offline/ref=0BC32BCB6842C9EFF807114D973F933111F174794213B22FBDB675E1F05598AEF71F179A323A0BC55C1C2C42967E2D0F4F6324FE04CE08930C6AEAH8y8L" TargetMode="External"/><Relationship Id="rId3" Type="http://schemas.openxmlformats.org/officeDocument/2006/relationships/webSettings" Target="webSettings.xml"/><Relationship Id="rId7" Type="http://schemas.openxmlformats.org/officeDocument/2006/relationships/hyperlink" Target="consultantplus://offline/ref=0BC32BCB6842C9EFF8070F408153CC3816F22F7C451DE172E9B022BEA053CDFCB7414EDA76290BC7421E2D43H9y4L" TargetMode="External"/><Relationship Id="rId12" Type="http://schemas.openxmlformats.org/officeDocument/2006/relationships/hyperlink" Target="consultantplus://offline/ref=0BC32BCB6842C9EFF807114D973F933111F174794213B22FBDB675E1F05598AEF71F1788326207C65C022C4083287C4AH1y3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BC32BCB6842C9EFF8070F408153CC3816F22D73411DE172E9B022BEA053CDEEB71942D976360CC757487C06C8277F4B046F25E018CF0BH8y4L" TargetMode="External"/><Relationship Id="rId11" Type="http://schemas.openxmlformats.org/officeDocument/2006/relationships/hyperlink" Target="consultantplus://offline/ref=0BC32BCB6842C9EFF807114D973F933111F174794211B52BB8B675E1F05598AEF71F179A323A0BC55C1C2C41967E2D0F4F6324FE04CE08930C6AEAH8y8L" TargetMode="External"/><Relationship Id="rId5" Type="http://schemas.openxmlformats.org/officeDocument/2006/relationships/hyperlink" Target="consultantplus://offline/ref=0BC32BCB6842C9EFF807114D973F933111F174794211B52BB8B675E1F05598AEF71F179A323A0BC55C1C2D47967E2D0F4F6324FE04CE08930C6AEAH8y8L" TargetMode="External"/><Relationship Id="rId15" Type="http://schemas.openxmlformats.org/officeDocument/2006/relationships/fontTable" Target="fontTable.xml"/><Relationship Id="rId10" Type="http://schemas.openxmlformats.org/officeDocument/2006/relationships/hyperlink" Target="consultantplus://offline/ref=0BC32BCB6842C9EFF807114D973F933111F174794211B52BB8B675E1F05598AEF71F179A323A0BC55C1C2D44967E2D0F4F6324FE04CE08930C6AEAH8y8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BC32BCB6842C9EFF807114D973F933111F174794212B527BAB675E1F05598AEF71F179A323A0BC55C1C2D40967E2D0F4F6324FE04CE08930C6AEAH8y8L" TargetMode="External"/><Relationship Id="rId14" Type="http://schemas.openxmlformats.org/officeDocument/2006/relationships/hyperlink" Target="consultantplus://offline/ref=0BC32BCB6842C9EFF807114D973F933111F174794211B52BB8B675E1F05598AEF71F179A323A0BC55C1C2F40967E2D0F4F6324FE04CE08930C6AEAH8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Юлия Владимировна</dc:creator>
  <cp:keywords/>
  <dc:description/>
  <cp:lastModifiedBy>Захарова Юлия Владимировна</cp:lastModifiedBy>
  <cp:revision>1</cp:revision>
  <dcterms:created xsi:type="dcterms:W3CDTF">2019-12-30T11:50:00Z</dcterms:created>
  <dcterms:modified xsi:type="dcterms:W3CDTF">2019-12-30T11:50:00Z</dcterms:modified>
</cp:coreProperties>
</file>